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3770384" w:displacedByCustomXml="next"/>
    <w:bookmarkEnd w:id="0" w:displacedByCustomXml="next"/>
    <w:sdt>
      <w:sdtPr>
        <w:rPr>
          <w:rFonts w:eastAsiaTheme="minorHAnsi"/>
          <w:lang w:eastAsia="en-US"/>
        </w:rPr>
        <w:id w:val="-1895266688"/>
      </w:sdtPr>
      <w:sdtEndPr>
        <w:rPr>
          <w:rFonts w:eastAsiaTheme="minorEastAsia"/>
        </w:rPr>
      </w:sdtEndPr>
      <w:sdtContent>
        <w:p w14:paraId="7454C660" w14:textId="77777777" w:rsidR="00B16795" w:rsidRDefault="0020058A">
          <w:pPr>
            <w:pStyle w:val="Bezodstpw"/>
          </w:pPr>
          <w:r>
            <w:rPr>
              <w:noProof/>
              <w:lang w:val="en-US" w:eastAsia="zh-CN"/>
            </w:rPr>
            <mc:AlternateContent>
              <mc:Choice Requires="wpg">
                <w:drawing>
                  <wp:anchor distT="0" distB="0" distL="114300" distR="114300" simplePos="0" relativeHeight="251666432" behindDoc="1" locked="0" layoutInCell="1" allowOverlap="1" wp14:anchorId="3BB1BA85" wp14:editId="536C5C17">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682240" cy="9125712"/>
                    <wp:effectExtent l="0" t="0" r="3810" b="15240"/>
                    <wp:wrapNone/>
                    <wp:docPr id="9" name="Grupa 9"/>
                    <wp:cNvGraphicFramePr/>
                    <a:graphic xmlns:a="http://schemas.openxmlformats.org/drawingml/2006/main">
                      <a:graphicData uri="http://schemas.microsoft.com/office/word/2010/wordprocessingGroup">
                        <wpg:wgp>
                          <wpg:cNvGrpSpPr/>
                          <wpg:grpSpPr>
                            <a:xfrm>
                              <a:off x="0" y="0"/>
                              <a:ext cx="2682240" cy="9125712"/>
                              <a:chOff x="0" y="0"/>
                              <a:chExt cx="2682240" cy="9125712"/>
                            </a:xfrm>
                          </wpg:grpSpPr>
                          <wps:wsp>
                            <wps:cNvPr id="10" name="Prostokąt 10"/>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 name="Pięciokąt 4"/>
                            <wps:cNvSpPr/>
                            <wps:spPr>
                              <a:xfrm>
                                <a:off x="0" y="904875"/>
                                <a:ext cx="2682240" cy="69163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830F70" w14:textId="72E298E6" w:rsidR="008E6F24" w:rsidRPr="002C22F9" w:rsidRDefault="00000000">
                                  <w:pPr>
                                    <w:pStyle w:val="Bezodstpw"/>
                                    <w:rPr>
                                      <w:color w:val="FFFFFF" w:themeColor="background1"/>
                                      <w:sz w:val="24"/>
                                      <w:szCs w:val="24"/>
                                      <w:lang w:val="en-GB"/>
                                    </w:rPr>
                                  </w:pPr>
                                  <w:sdt>
                                    <w:sdtPr>
                                      <w:rPr>
                                        <w:color w:val="FFFFFF" w:themeColor="background1"/>
                                        <w:sz w:val="24"/>
                                        <w:szCs w:val="24"/>
                                        <w:lang w:val="en-GB"/>
                                      </w:rPr>
                                      <w:alias w:val="Data"/>
                                      <w:id w:val="2001932709"/>
                                      <w:dataBinding w:prefixMappings="xmlns:ns0='http://schemas.microsoft.com/office/2006/coverPageProps' " w:xpath="/ns0:CoverPageProperties[1]/ns0:PublishDate[1]" w:storeItemID="{55AF091B-3C7A-41E3-B477-F2FDAA23CFDA}"/>
                                      <w:date>
                                        <w:dateFormat w:val="yyyy-MM-dd"/>
                                        <w:lid w:val="pl-PL"/>
                                        <w:storeMappedDataAs w:val="dateTime"/>
                                        <w:calendar w:val="gregorian"/>
                                      </w:date>
                                    </w:sdtPr>
                                    <w:sdtContent>
                                      <w:r w:rsidR="002C22F9">
                                        <w:rPr>
                                          <w:color w:val="FFFFFF" w:themeColor="background1"/>
                                          <w:sz w:val="24"/>
                                          <w:szCs w:val="24"/>
                                          <w:lang w:val="en-GB"/>
                                        </w:rPr>
                                        <w:t>LIN LIFVD</w:t>
                                      </w:r>
                                      <w:r w:rsidR="00EC4460">
                                        <w:rPr>
                                          <w:color w:val="FFFFFF" w:themeColor="background1"/>
                                          <w:sz w:val="24"/>
                                          <w:szCs w:val="24"/>
                                          <w:lang w:val="en-GB"/>
                                        </w:rPr>
                                        <w:t>2</w:t>
                                      </w:r>
                                      <w:r w:rsidR="002C22F9">
                                        <w:rPr>
                                          <w:color w:val="FFFFFF" w:themeColor="background1"/>
                                          <w:sz w:val="24"/>
                                          <w:szCs w:val="24"/>
                                          <w:lang w:val="en-GB"/>
                                        </w:rPr>
                                        <w:t xml:space="preserve"> </w:t>
                                      </w:r>
                                      <w:r w:rsidR="00B4729D">
                                        <w:rPr>
                                          <w:color w:val="FFFFFF" w:themeColor="background1"/>
                                          <w:sz w:val="24"/>
                                          <w:szCs w:val="24"/>
                                          <w:lang w:val="en-GB"/>
                                        </w:rPr>
                                        <w:t>3</w:t>
                                      </w:r>
                                      <w:r w:rsidR="002C22F9">
                                        <w:rPr>
                                          <w:color w:val="FFFFFF" w:themeColor="background1"/>
                                          <w:sz w:val="24"/>
                                          <w:szCs w:val="24"/>
                                          <w:lang w:val="en-GB"/>
                                        </w:rPr>
                                        <w:t xml:space="preserve">0L BIAŁY                          </w:t>
                                      </w:r>
                                    </w:sdtContent>
                                  </w:sdt>
                                  <w:r w:rsidR="0020058A">
                                    <w:rPr>
                                      <w:color w:val="FFFFFF" w:themeColor="background1"/>
                                      <w:sz w:val="24"/>
                                      <w:szCs w:val="24"/>
                                      <w:lang w:val="en-GB"/>
                                    </w:rPr>
                                    <w:t xml:space="preserve">                                </w:t>
                                  </w:r>
                                </w:p>
                              </w:txbxContent>
                            </wps:txbx>
                            <wps:bodyPr rot="0" spcFirstLastPara="0" vert="horz" wrap="square" lIns="91440" tIns="0" rIns="182880" bIns="0" numCol="1" spcCol="0" rtlCol="0" fromWordArt="0" anchor="ctr" anchorCtr="0" forceAA="0" compatLnSpc="1">
                              <a:noAutofit/>
                            </wps:bodyPr>
                          </wps:wsp>
                          <wpg:grpSp>
                            <wpg:cNvPr id="13" name="Grupa 13"/>
                            <wpg:cNvGrpSpPr/>
                            <wpg:grpSpPr>
                              <a:xfrm>
                                <a:off x="76200" y="4210050"/>
                                <a:ext cx="2057400" cy="4910328"/>
                                <a:chOff x="80645" y="4211812"/>
                                <a:chExt cx="1306273" cy="3121026"/>
                              </a:xfrm>
                            </wpg:grpSpPr>
                            <wpg:grpSp>
                              <wpg:cNvPr id="14" name="Grupa 14"/>
                              <wpg:cNvGrpSpPr>
                                <a:grpSpLocks noChangeAspect="1"/>
                              </wpg:cNvGrpSpPr>
                              <wpg:grpSpPr>
                                <a:xfrm>
                                  <a:off x="141062" y="4211812"/>
                                  <a:ext cx="1047750" cy="3121026"/>
                                  <a:chOff x="141062" y="4211812"/>
                                  <a:chExt cx="1047750" cy="3121026"/>
                                </a:xfrm>
                              </wpg:grpSpPr>
                              <wps:wsp>
                                <wps:cNvPr id="15" name="Dowolny kształt 20"/>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18" name="Dowolny kształt 21"/>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3" name="Dowolny kształt 22"/>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5" name="Dowolny kształt 23"/>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6" name="Dowolny kształt 24"/>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7" name="Dowolny kształt 25"/>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8" name="Dowolny kształt 26"/>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9" name="Dowolny kształt 27"/>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0" name="Dowolny kształt 28"/>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2" name="Dowolny kształt 29"/>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3" name="Dowolny kształt 30"/>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4" name="Dowolny kształt 31"/>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g:grpSp>
                            <wpg:grpSp>
                              <wpg:cNvPr id="35" name="Grupa 35"/>
                              <wpg:cNvGrpSpPr>
                                <a:grpSpLocks noChangeAspect="1"/>
                              </wpg:cNvGrpSpPr>
                              <wpg:grpSpPr>
                                <a:xfrm>
                                  <a:off x="80645" y="4826972"/>
                                  <a:ext cx="1306273" cy="2505863"/>
                                  <a:chOff x="80645" y="4649964"/>
                                  <a:chExt cx="874712" cy="1677988"/>
                                </a:xfrm>
                              </wpg:grpSpPr>
                              <wps:wsp>
                                <wps:cNvPr id="36" name="Dowolny kształt 8"/>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7" name="Dowolny kształt 9"/>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8" name="Dowolny kształt 10"/>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9" name="Dowolny kształt 12"/>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0" name="Dowolny kształt 13"/>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1" name="Dowolny kształt 14"/>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2" name="Dowolny kształt 15"/>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3" name="Dowolny kształt 16"/>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4" name="Dowolny kształt 17"/>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5" name="Dowolny kształt 18"/>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6" name="Dowolny kształt 19"/>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g:grpSp>
                          </wpg:grpSp>
                        </wpg:wgp>
                      </a:graphicData>
                    </a:graphic>
                    <wp14:sizeRelH relativeFrom="page">
                      <wp14:pctWidth>0</wp14:pctWidth>
                    </wp14:sizeRelH>
                    <wp14:sizeRelV relativeFrom="page">
                      <wp14:pctHeight>95000</wp14:pctHeight>
                    </wp14:sizeRelV>
                  </wp:anchor>
                </w:drawing>
              </mc:Choice>
              <mc:Fallback>
                <w:pict>
                  <v:group w14:anchorId="3BB1BA85" id="Grupa 9" o:spid="_x0000_s1026" style="position:absolute;margin-left:0;margin-top:0;width:211.2pt;height:718.55pt;z-index:-251650048;mso-height-percent:950;mso-left-percent:40;mso-position-horizontal-relative:page;mso-position-vertical:center;mso-position-vertical-relative:page;mso-height-percent:950;mso-left-percent:40" coordsize="26822,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">
                    <v:rect id="Prostokąt 10"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4" o:spid="_x0000_s1028" type="#_x0000_t15" style="position:absolute;top:9048;width:26822;height:6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" adj="18815" fillcolor="#4472c4 [3204]" stroked="f" strokeweight="1pt">
                      <v:textbox inset=",0,14.4pt,0">
                        <w:txbxContent>
                          <w:p w14:paraId="2B830F70" w14:textId="72E298E6" w:rsidR="008E6F24" w:rsidRPr="002C22F9" w:rsidRDefault="00000000">
                            <w:pPr>
                              <w:pStyle w:val="Bezodstpw"/>
                              <w:rPr>
                                <w:color w:val="FFFFFF" w:themeColor="background1"/>
                                <w:sz w:val="24"/>
                                <w:szCs w:val="24"/>
                                <w:lang w:val="en-GB"/>
                              </w:rPr>
                            </w:pPr>
                            <w:sdt>
                              <w:sdtPr>
                                <w:rPr>
                                  <w:color w:val="FFFFFF" w:themeColor="background1"/>
                                  <w:sz w:val="24"/>
                                  <w:szCs w:val="24"/>
                                  <w:lang w:val="en-GB"/>
                                </w:rPr>
                                <w:alias w:val="Data"/>
                                <w:id w:val="2001932709"/>
                                <w:dataBinding w:prefixMappings="xmlns:ns0='http://schemas.microsoft.com/office/2006/coverPageProps' " w:xpath="/ns0:CoverPageProperties[1]/ns0:PublishDate[1]" w:storeItemID="{55AF091B-3C7A-41E3-B477-F2FDAA23CFDA}"/>
                                <w:date>
                                  <w:dateFormat w:val="yyyy-MM-dd"/>
                                  <w:lid w:val="pl-PL"/>
                                  <w:storeMappedDataAs w:val="dateTime"/>
                                  <w:calendar w:val="gregorian"/>
                                </w:date>
                              </w:sdtPr>
                              <w:sdtContent>
                                <w:r w:rsidR="002C22F9">
                                  <w:rPr>
                                    <w:color w:val="FFFFFF" w:themeColor="background1"/>
                                    <w:sz w:val="24"/>
                                    <w:szCs w:val="24"/>
                                    <w:lang w:val="en-GB"/>
                                  </w:rPr>
                                  <w:t>LIN LIFVD</w:t>
                                </w:r>
                                <w:r w:rsidR="00EC4460">
                                  <w:rPr>
                                    <w:color w:val="FFFFFF" w:themeColor="background1"/>
                                    <w:sz w:val="24"/>
                                    <w:szCs w:val="24"/>
                                    <w:lang w:val="en-GB"/>
                                  </w:rPr>
                                  <w:t>2</w:t>
                                </w:r>
                                <w:r w:rsidR="002C22F9">
                                  <w:rPr>
                                    <w:color w:val="FFFFFF" w:themeColor="background1"/>
                                    <w:sz w:val="24"/>
                                    <w:szCs w:val="24"/>
                                    <w:lang w:val="en-GB"/>
                                  </w:rPr>
                                  <w:t xml:space="preserve"> </w:t>
                                </w:r>
                                <w:r w:rsidR="00B4729D">
                                  <w:rPr>
                                    <w:color w:val="FFFFFF" w:themeColor="background1"/>
                                    <w:sz w:val="24"/>
                                    <w:szCs w:val="24"/>
                                    <w:lang w:val="en-GB"/>
                                  </w:rPr>
                                  <w:t>3</w:t>
                                </w:r>
                                <w:r w:rsidR="002C22F9">
                                  <w:rPr>
                                    <w:color w:val="FFFFFF" w:themeColor="background1"/>
                                    <w:sz w:val="24"/>
                                    <w:szCs w:val="24"/>
                                    <w:lang w:val="en-GB"/>
                                  </w:rPr>
                                  <w:t xml:space="preserve">0L BIAŁY                          </w:t>
                                </w:r>
                              </w:sdtContent>
                            </w:sdt>
                            <w:r w:rsidR="0020058A">
                              <w:rPr>
                                <w:color w:val="FFFFFF" w:themeColor="background1"/>
                                <w:sz w:val="24"/>
                                <w:szCs w:val="24"/>
                                <w:lang w:val="en-GB"/>
                              </w:rPr>
                              <w:t xml:space="preserve">                                </w:t>
                            </w:r>
                          </w:p>
                        </w:txbxContent>
                      </v:textbox>
                    </v:shape>
                    <v:group id="Grupa 13"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upa 14"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shape id="Dowolny kształt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TDvwAAANsAAAAPAAAAZHJzL2Rvd25yZXYueG1sRE/LqsIw&#10;EN1f8B/CCG4umip4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BKO6TDvwAAANsAAAAPAAAAAAAA&#10;AAAAAAAAAAcCAABkcnMvZG93bnJldi54bWxQSwUGAAAAAAMAAwC3AAAA8w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Dowolny kształt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Dowolny kształt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Dowolny kształt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5BbwAAAANsAAAAPAAAAZHJzL2Rvd25yZXYueG1sRE/LasJA&#10;FN0X/IfhCt3VSQKW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L+QW8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Dowolny kształt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Dowolny kształt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Dowolny kształt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" path="m,l9,37r,3l15,93,5,49,,xe" fillcolor="#44546a [3215]" strokecolor="#44546a [3215]" strokeweight="0">
                          <v:path arrowok="t" o:connecttype="custom" o:connectlocs="0,0;14288,58738;14288,63500;23813,147638;7938,77788;0,0" o:connectangles="0,0,0,0,0,0"/>
                        </v:shape>
                        <v:shape id="Dowolny kształt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Dowolny kształt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Dowolny kształt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" path="m,l31,65r-8,l,xe" fillcolor="#44546a [3215]" strokecolor="#44546a [3215]" strokeweight="0">
                          <v:path arrowok="t" o:connecttype="custom" o:connectlocs="0,0;49213,103188;36513,103188;0,0" o:connectangles="0,0,0,0"/>
                        </v:shape>
                        <v:shape id="Dowolny kształt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Dowolny kształt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a 3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o:lock v:ext="edit" aspectratio="t"/>
                        <v:shape id="Dowolny kształt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Dowolny kształt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Dowolny kształt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" path="m,l16,72r4,49l18,112,,31,,xe" fillcolor="#44546a [3215]" strokecolor="#44546a [3215]" strokeweight="0">
                          <v:fill opacity="13107f"/>
                          <v:stroke opacity="13107f"/>
                          <v:path arrowok="t" o:connecttype="custom" o:connectlocs="0,0;25400,114300;31750,192088;28575,177800;0,49213;0,0" o:connectangles="0,0,0,0,0,0"/>
                        </v:shape>
                        <v:shape id="Dowolny kształt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Dowolny kształt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8wAAAANsAAAAPAAAAZHJzL2Rvd25yZXYueG1sRE/LisIw&#10;FN0P+A/hCu7GVBG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E+Z/vM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Dowolny kształt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Dowolny kształt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Dowolny kształt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Dowolny kształt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Dowolny kształt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Dowolny kształt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bJuwwAAANsAAAAPAAAAZHJzL2Rvd25yZXYueG1sRI9PawIx&#10;FMTvBb9DeIK3mrXI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3KGybs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734B367A" w14:textId="0BF32E57" w:rsidR="00B16795" w:rsidRDefault="002C22F9">
          <w:r>
            <w:rPr>
              <w:noProof/>
              <w:lang w:val="en-US" w:eastAsia="zh-CN"/>
            </w:rPr>
            <mc:AlternateContent>
              <mc:Choice Requires="wps">
                <w:drawing>
                  <wp:anchor distT="0" distB="0" distL="114300" distR="114300" simplePos="0" relativeHeight="251667456" behindDoc="0" locked="0" layoutInCell="1" allowOverlap="1" wp14:anchorId="4C8A7E5D" wp14:editId="2F980C40">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4928870"/>
                    <wp:effectExtent l="0" t="0" r="7620" b="5080"/>
                    <wp:wrapNone/>
                    <wp:docPr id="48" name="Pole tekstowe 48"/>
                    <wp:cNvGraphicFramePr/>
                    <a:graphic xmlns:a="http://schemas.openxmlformats.org/drawingml/2006/main">
                      <a:graphicData uri="http://schemas.microsoft.com/office/word/2010/wordprocessingShape">
                        <wps:wsp>
                          <wps:cNvSpPr txBox="1"/>
                          <wps:spPr>
                            <a:xfrm>
                              <a:off x="0" y="0"/>
                              <a:ext cx="3657600" cy="4928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A4376F" w14:textId="703DC9B1" w:rsidR="00B16795" w:rsidRDefault="00B16795">
                                <w:pPr>
                                  <w:pStyle w:val="Bezodstpw"/>
                                  <w:rPr>
                                    <w:rFonts w:asciiTheme="majorHAnsi" w:eastAsiaTheme="majorEastAsia" w:hAnsiTheme="majorHAnsi" w:cstheme="majorBidi"/>
                                    <w:color w:val="262626" w:themeColor="text1" w:themeTint="D9"/>
                                    <w:sz w:val="72"/>
                                  </w:rPr>
                                </w:pPr>
                              </w:p>
                              <w:p w14:paraId="47AF6B9E" w14:textId="521E2D98" w:rsidR="003D4F5C" w:rsidRDefault="003D4F5C">
                                <w:pPr>
                                  <w:pStyle w:val="Bezodstpw"/>
                                  <w:rPr>
                                    <w:rFonts w:asciiTheme="majorHAnsi" w:eastAsiaTheme="majorEastAsia" w:hAnsiTheme="majorHAnsi" w:cstheme="majorBidi"/>
                                    <w:color w:val="262626" w:themeColor="text1" w:themeTint="D9"/>
                                    <w:sz w:val="72"/>
                                  </w:rPr>
                                </w:pPr>
                                <w:r>
                                  <w:rPr>
                                    <w:noProof/>
                                    <w:lang w:val="en-US" w:eastAsia="zh-CN"/>
                                  </w:rPr>
                                  <w:drawing>
                                    <wp:inline distT="0" distB="0" distL="0" distR="0" wp14:anchorId="6AC80D0D" wp14:editId="21D65695">
                                      <wp:extent cx="3385185" cy="3396992"/>
                                      <wp:effectExtent l="0" t="0" r="5715" b="0"/>
                                      <wp:docPr id="2" name="图片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00000000-0008-0000-0000-000002000000}"/>
                                                  </a:ext>
                                                </a:extLst>
                                              </pic:cNvPr>
                                              <pic:cNvPicPr>
                                                <a:picLocks noChangeAspect="1"/>
                                              </pic:cNvPicPr>
                                            </pic:nvPicPr>
                                            <pic:blipFill>
                                              <a:blip r:embed="rId10"/>
                                              <a:stretch>
                                                <a:fillRect/>
                                              </a:stretch>
                                            </pic:blipFill>
                                            <pic:spPr>
                                              <a:xfrm>
                                                <a:off x="0" y="0"/>
                                                <a:ext cx="3394692" cy="3406532"/>
                                              </a:xfrm>
                                              <a:prstGeom prst="rect">
                                                <a:avLst/>
                                              </a:prstGeom>
                                              <a:noFill/>
                                              <a:ln w="9525">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45000</wp14:pctWidth>
                    </wp14:sizeRelH>
                    <wp14:sizeRelV relativeFrom="page">
                      <wp14:pctHeight>0</wp14:pctHeight>
                    </wp14:sizeRelV>
                  </wp:anchor>
                </w:drawing>
              </mc:Choice>
              <mc:Fallback>
                <w:pict>
                  <v:shapetype w14:anchorId="4C8A7E5D" id="_x0000_t202" coordsize="21600,21600" o:spt="202" path="m,l,21600r21600,l21600,xe">
                    <v:stroke joinstyle="miter"/>
                    <v:path gradientshapeok="t" o:connecttype="rect"/>
                  </v:shapetype>
                  <v:shape id="Pole tekstowe 48" o:spid="_x0000_s1055" type="#_x0000_t202" style="position:absolute;margin-left:0;margin-top:0;width:4in;height:388.1pt;z-index:251667456;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" filled="f" stroked="f" strokeweight=".5pt">
                    <v:textbox inset="0,0,0,0">
                      <w:txbxContent>
                        <w:p w14:paraId="21A4376F" w14:textId="703DC9B1" w:rsidR="00B16795" w:rsidRDefault="00B16795">
                          <w:pPr>
                            <w:pStyle w:val="Bezodstpw"/>
                            <w:rPr>
                              <w:rFonts w:asciiTheme="majorHAnsi" w:eastAsiaTheme="majorEastAsia" w:hAnsiTheme="majorHAnsi" w:cstheme="majorBidi"/>
                              <w:color w:val="262626" w:themeColor="text1" w:themeTint="D9"/>
                              <w:sz w:val="72"/>
                            </w:rPr>
                          </w:pPr>
                        </w:p>
                        <w:p w14:paraId="47AF6B9E" w14:textId="521E2D98" w:rsidR="003D4F5C" w:rsidRDefault="003D4F5C">
                          <w:pPr>
                            <w:pStyle w:val="Bezodstpw"/>
                            <w:rPr>
                              <w:rFonts w:asciiTheme="majorHAnsi" w:eastAsiaTheme="majorEastAsia" w:hAnsiTheme="majorHAnsi" w:cstheme="majorBidi"/>
                              <w:color w:val="262626" w:themeColor="text1" w:themeTint="D9"/>
                              <w:sz w:val="72"/>
                            </w:rPr>
                          </w:pPr>
                          <w:r>
                            <w:rPr>
                              <w:noProof/>
                              <w:lang w:val="en-US" w:eastAsia="zh-CN"/>
                            </w:rPr>
                            <w:drawing>
                              <wp:inline distT="0" distB="0" distL="0" distR="0" wp14:anchorId="6AC80D0D" wp14:editId="21D65695">
                                <wp:extent cx="3385185" cy="3396992"/>
                                <wp:effectExtent l="0" t="0" r="5715" b="0"/>
                                <wp:docPr id="2" name="图片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00000000-0008-0000-0000-000002000000}"/>
                                            </a:ext>
                                          </a:extLst>
                                        </pic:cNvPr>
                                        <pic:cNvPicPr>
                                          <a:picLocks noChangeAspect="1"/>
                                        </pic:cNvPicPr>
                                      </pic:nvPicPr>
                                      <pic:blipFill>
                                        <a:blip r:embed="rId10"/>
                                        <a:stretch>
                                          <a:fillRect/>
                                        </a:stretch>
                                      </pic:blipFill>
                                      <pic:spPr>
                                        <a:xfrm>
                                          <a:off x="0" y="0"/>
                                          <a:ext cx="3394692" cy="3406532"/>
                                        </a:xfrm>
                                        <a:prstGeom prst="rect">
                                          <a:avLst/>
                                        </a:prstGeom>
                                        <a:noFill/>
                                        <a:ln w="9525">
                                          <a:noFill/>
                                        </a:ln>
                                      </pic:spPr>
                                    </pic:pic>
                                  </a:graphicData>
                                </a:graphic>
                              </wp:inline>
                            </w:drawing>
                          </w:r>
                        </w:p>
                      </w:txbxContent>
                    </v:textbox>
                    <w10:wrap anchorx="page" anchory="page"/>
                  </v:shape>
                </w:pict>
              </mc:Fallback>
            </mc:AlternateContent>
          </w:r>
          <w:r w:rsidR="0020058A">
            <w:rPr>
              <w:noProof/>
              <w:lang w:val="en-US" w:eastAsia="zh-CN"/>
            </w:rPr>
            <mc:AlternateContent>
              <mc:Choice Requires="wps">
                <w:drawing>
                  <wp:anchor distT="0" distB="0" distL="114300" distR="114300" simplePos="0" relativeHeight="251668480" behindDoc="0" locked="0" layoutInCell="1" allowOverlap="1" wp14:anchorId="2DA56C6C" wp14:editId="0A59055D">
                    <wp:simplePos x="0" y="0"/>
                    <wp:positionH relativeFrom="page">
                      <wp:posOffset>1790700</wp:posOffset>
                    </wp:positionH>
                    <wp:positionV relativeFrom="page">
                      <wp:posOffset>6229350</wp:posOffset>
                    </wp:positionV>
                    <wp:extent cx="5349240" cy="3571875"/>
                    <wp:effectExtent l="0" t="0" r="3810" b="9525"/>
                    <wp:wrapNone/>
                    <wp:docPr id="47" name="Pole tekstowe 47"/>
                    <wp:cNvGraphicFramePr/>
                    <a:graphic xmlns:a="http://schemas.openxmlformats.org/drawingml/2006/main">
                      <a:graphicData uri="http://schemas.microsoft.com/office/word/2010/wordprocessingShape">
                        <wps:wsp>
                          <wps:cNvSpPr txBox="1"/>
                          <wps:spPr>
                            <a:xfrm>
                              <a:off x="0" y="0"/>
                              <a:ext cx="5349240" cy="3571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F5C75" w14:textId="77777777" w:rsidR="00B16795" w:rsidRDefault="00B16795">
                                <w:pPr>
                                  <w:rPr>
                                    <w:sz w:val="56"/>
                                    <w:szCs w:val="56"/>
                                  </w:rPr>
                                </w:pPr>
                              </w:p>
                              <w:p w14:paraId="612AB790" w14:textId="4D3FA1CB" w:rsidR="00B16795" w:rsidRDefault="008E6F24">
                                <w:pPr>
                                  <w:rPr>
                                    <w:sz w:val="56"/>
                                    <w:szCs w:val="56"/>
                                  </w:rPr>
                                </w:pPr>
                                <w:r>
                                  <w:rPr>
                                    <w:sz w:val="56"/>
                                    <w:szCs w:val="56"/>
                                  </w:rPr>
                                  <w:t>LIN</w:t>
                                </w:r>
                                <w:r w:rsidR="0020058A">
                                  <w:rPr>
                                    <w:sz w:val="56"/>
                                    <w:szCs w:val="56"/>
                                  </w:rPr>
                                  <w:t xml:space="preserve"> </w:t>
                                </w:r>
                                <w:r w:rsidR="002C22F9">
                                  <w:rPr>
                                    <w:sz w:val="56"/>
                                    <w:szCs w:val="56"/>
                                  </w:rPr>
                                  <w:t xml:space="preserve">Bojler elektryczny </w:t>
                                </w:r>
                              </w:p>
                              <w:p w14:paraId="3ED0FEF5" w14:textId="399B472A" w:rsidR="00B16795" w:rsidRDefault="008E6F24">
                                <w:pPr>
                                  <w:rPr>
                                    <w:sz w:val="32"/>
                                    <w:szCs w:val="32"/>
                                  </w:rPr>
                                </w:pPr>
                                <w:r>
                                  <w:rPr>
                                    <w:rFonts w:cs="Arial"/>
                                    <w:b/>
                                    <w:position w:val="-3"/>
                                    <w:sz w:val="52"/>
                                    <w:szCs w:val="52"/>
                                  </w:rPr>
                                  <w:t>Instrukcja Obsługi</w:t>
                                </w:r>
                              </w:p>
                              <w:p w14:paraId="57F0B3B4" w14:textId="77777777" w:rsidR="008E6F24" w:rsidRPr="002C1A7E" w:rsidRDefault="0020058A">
                                <w:pPr>
                                  <w:rPr>
                                    <w:sz w:val="56"/>
                                    <w:szCs w:val="56"/>
                                  </w:rPr>
                                </w:pPr>
                                <w:r w:rsidRPr="002C1A7E">
                                  <w:rPr>
                                    <w:sz w:val="32"/>
                                    <w:szCs w:val="32"/>
                                  </w:rPr>
                                  <w:t>model :</w:t>
                                </w:r>
                                <w:r w:rsidRPr="002C1A7E">
                                  <w:rPr>
                                    <w:sz w:val="56"/>
                                    <w:szCs w:val="56"/>
                                  </w:rPr>
                                  <w:t xml:space="preserve"> </w:t>
                                </w:r>
                                <w:bookmarkStart w:id="1" w:name="_Hlk3540955"/>
                              </w:p>
                              <w:p w14:paraId="45F228DE" w14:textId="6998C0CF" w:rsidR="002C22F9" w:rsidRPr="002C1A7E" w:rsidRDefault="002C22F9">
                                <w:pPr>
                                  <w:rPr>
                                    <w:sz w:val="32"/>
                                    <w:szCs w:val="32"/>
                                  </w:rPr>
                                </w:pPr>
                                <w:r w:rsidRPr="002C1A7E">
                                  <w:rPr>
                                    <w:sz w:val="32"/>
                                    <w:szCs w:val="32"/>
                                  </w:rPr>
                                  <w:t>LIFVD</w:t>
                                </w:r>
                                <w:r w:rsidR="00EC4460" w:rsidRPr="002C1A7E">
                                  <w:rPr>
                                    <w:sz w:val="32"/>
                                    <w:szCs w:val="32"/>
                                  </w:rPr>
                                  <w:t>2</w:t>
                                </w:r>
                                <w:r w:rsidRPr="002C1A7E">
                                  <w:rPr>
                                    <w:sz w:val="32"/>
                                    <w:szCs w:val="32"/>
                                  </w:rPr>
                                  <w:t xml:space="preserve"> </w:t>
                                </w:r>
                                <w:r w:rsidR="00B4729D">
                                  <w:rPr>
                                    <w:sz w:val="32"/>
                                    <w:szCs w:val="32"/>
                                  </w:rPr>
                                  <w:t>3</w:t>
                                </w:r>
                                <w:r w:rsidRPr="002C1A7E">
                                  <w:rPr>
                                    <w:sz w:val="32"/>
                                    <w:szCs w:val="32"/>
                                  </w:rPr>
                                  <w:t xml:space="preserve">0L BIAŁY </w:t>
                                </w:r>
                              </w:p>
                              <w:bookmarkEnd w:id="1"/>
                              <w:p w14:paraId="1BBF5FC2" w14:textId="77777777" w:rsidR="00B16795" w:rsidRPr="002C1A7E" w:rsidRDefault="00B16795">
                                <w:pPr>
                                  <w:pStyle w:val="Bezodstpw"/>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noAutofit/>
                          </wps:bodyPr>
                        </wps:wsp>
                      </a:graphicData>
                    </a:graphic>
                    <wp14:sizeRelV relativeFrom="margin">
                      <wp14:pctHeight>0</wp14:pctHeight>
                    </wp14:sizeRelV>
                  </wp:anchor>
                </w:drawing>
              </mc:Choice>
              <mc:Fallback>
                <w:pict>
                  <v:shape w14:anchorId="2DA56C6C" id="Pole tekstowe 47" o:spid="_x0000_s1056" type="#_x0000_t202" style="position:absolute;margin-left:141pt;margin-top:490.5pt;width:421.2pt;height:281.25pt;z-index:2516684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" filled="f" stroked="f" strokeweight=".5pt">
                    <v:textbox inset="0,0,0,0">
                      <w:txbxContent>
                        <w:p w14:paraId="2F1F5C75" w14:textId="77777777" w:rsidR="00B16795" w:rsidRDefault="00B16795">
                          <w:pPr>
                            <w:rPr>
                              <w:sz w:val="56"/>
                              <w:szCs w:val="56"/>
                            </w:rPr>
                          </w:pPr>
                        </w:p>
                        <w:p w14:paraId="612AB790" w14:textId="4D3FA1CB" w:rsidR="00B16795" w:rsidRDefault="008E6F24">
                          <w:pPr>
                            <w:rPr>
                              <w:sz w:val="56"/>
                              <w:szCs w:val="56"/>
                            </w:rPr>
                          </w:pPr>
                          <w:r>
                            <w:rPr>
                              <w:sz w:val="56"/>
                              <w:szCs w:val="56"/>
                            </w:rPr>
                            <w:t>LIN</w:t>
                          </w:r>
                          <w:r w:rsidR="0020058A">
                            <w:rPr>
                              <w:sz w:val="56"/>
                              <w:szCs w:val="56"/>
                            </w:rPr>
                            <w:t xml:space="preserve"> </w:t>
                          </w:r>
                          <w:r w:rsidR="002C22F9">
                            <w:rPr>
                              <w:sz w:val="56"/>
                              <w:szCs w:val="56"/>
                            </w:rPr>
                            <w:t xml:space="preserve">Bojler elektryczny </w:t>
                          </w:r>
                        </w:p>
                        <w:p w14:paraId="3ED0FEF5" w14:textId="399B472A" w:rsidR="00B16795" w:rsidRDefault="008E6F24">
                          <w:pPr>
                            <w:rPr>
                              <w:sz w:val="32"/>
                              <w:szCs w:val="32"/>
                            </w:rPr>
                          </w:pPr>
                          <w:r>
                            <w:rPr>
                              <w:rFonts w:cs="Arial"/>
                              <w:b/>
                              <w:position w:val="-3"/>
                              <w:sz w:val="52"/>
                              <w:szCs w:val="52"/>
                            </w:rPr>
                            <w:t>Instrukcja Obsługi</w:t>
                          </w:r>
                        </w:p>
                        <w:p w14:paraId="57F0B3B4" w14:textId="77777777" w:rsidR="008E6F24" w:rsidRPr="002C1A7E" w:rsidRDefault="0020058A">
                          <w:pPr>
                            <w:rPr>
                              <w:sz w:val="56"/>
                              <w:szCs w:val="56"/>
                            </w:rPr>
                          </w:pPr>
                          <w:r w:rsidRPr="002C1A7E">
                            <w:rPr>
                              <w:sz w:val="32"/>
                              <w:szCs w:val="32"/>
                            </w:rPr>
                            <w:t>model :</w:t>
                          </w:r>
                          <w:r w:rsidRPr="002C1A7E">
                            <w:rPr>
                              <w:sz w:val="56"/>
                              <w:szCs w:val="56"/>
                            </w:rPr>
                            <w:t xml:space="preserve"> </w:t>
                          </w:r>
                          <w:bookmarkStart w:id="2" w:name="_Hlk3540955"/>
                        </w:p>
                        <w:p w14:paraId="45F228DE" w14:textId="6998C0CF" w:rsidR="002C22F9" w:rsidRPr="002C1A7E" w:rsidRDefault="002C22F9">
                          <w:pPr>
                            <w:rPr>
                              <w:sz w:val="32"/>
                              <w:szCs w:val="32"/>
                            </w:rPr>
                          </w:pPr>
                          <w:r w:rsidRPr="002C1A7E">
                            <w:rPr>
                              <w:sz w:val="32"/>
                              <w:szCs w:val="32"/>
                            </w:rPr>
                            <w:t>LIFVD</w:t>
                          </w:r>
                          <w:r w:rsidR="00EC4460" w:rsidRPr="002C1A7E">
                            <w:rPr>
                              <w:sz w:val="32"/>
                              <w:szCs w:val="32"/>
                            </w:rPr>
                            <w:t>2</w:t>
                          </w:r>
                          <w:r w:rsidRPr="002C1A7E">
                            <w:rPr>
                              <w:sz w:val="32"/>
                              <w:szCs w:val="32"/>
                            </w:rPr>
                            <w:t xml:space="preserve"> </w:t>
                          </w:r>
                          <w:r w:rsidR="00B4729D">
                            <w:rPr>
                              <w:sz w:val="32"/>
                              <w:szCs w:val="32"/>
                            </w:rPr>
                            <w:t>3</w:t>
                          </w:r>
                          <w:r w:rsidRPr="002C1A7E">
                            <w:rPr>
                              <w:sz w:val="32"/>
                              <w:szCs w:val="32"/>
                            </w:rPr>
                            <w:t xml:space="preserve">0L BIAŁY </w:t>
                          </w:r>
                        </w:p>
                        <w:bookmarkEnd w:id="2"/>
                        <w:p w14:paraId="1BBF5FC2" w14:textId="77777777" w:rsidR="00B16795" w:rsidRPr="002C1A7E" w:rsidRDefault="00B16795">
                          <w:pPr>
                            <w:pStyle w:val="Bezodstpw"/>
                            <w:rPr>
                              <w:color w:val="595959" w:themeColor="text1" w:themeTint="A6"/>
                              <w:sz w:val="20"/>
                              <w:szCs w:val="20"/>
                            </w:rPr>
                          </w:pPr>
                        </w:p>
                      </w:txbxContent>
                    </v:textbox>
                    <w10:wrap anchorx="page" anchory="page"/>
                  </v:shape>
                </w:pict>
              </mc:Fallback>
            </mc:AlternateContent>
          </w:r>
          <w:r w:rsidR="0020058A">
            <w:br w:type="page"/>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14:paraId="6D1A2277" w14:textId="77777777">
        <w:tc>
          <w:tcPr>
            <w:tcW w:w="9854" w:type="dxa"/>
            <w:shd w:val="clear" w:color="auto" w:fill="595959"/>
          </w:tcPr>
          <w:p w14:paraId="2775CBDA" w14:textId="5BCC8DF6" w:rsidR="00B16795" w:rsidRDefault="0020058A">
            <w:pPr>
              <w:pStyle w:val="Akapitzlist1"/>
              <w:spacing w:beforeLines="30" w:before="72" w:afterLines="30" w:after="72"/>
              <w:ind w:firstLineChars="0" w:firstLine="0"/>
              <w:rPr>
                <w:rFonts w:asciiTheme="minorHAnsi" w:hAnsiTheme="minorHAnsi" w:cstheme="minorHAnsi"/>
                <w:b/>
                <w:color w:val="FFFFFF"/>
                <w:sz w:val="24"/>
                <w:szCs w:val="24"/>
              </w:rPr>
            </w:pPr>
            <w:proofErr w:type="spellStart"/>
            <w:r>
              <w:rPr>
                <w:rFonts w:asciiTheme="minorHAnsi" w:hAnsiTheme="minorHAnsi" w:cstheme="minorHAnsi"/>
                <w:b/>
                <w:color w:val="FFFFFF"/>
                <w:sz w:val="24"/>
                <w:szCs w:val="24"/>
              </w:rPr>
              <w:lastRenderedPageBreak/>
              <w:t>Instrukcja</w:t>
            </w:r>
            <w:proofErr w:type="spellEnd"/>
            <w:r>
              <w:rPr>
                <w:rFonts w:asciiTheme="minorHAnsi" w:hAnsiTheme="minorHAnsi" w:cstheme="minorHAnsi"/>
                <w:b/>
                <w:color w:val="FFFFFF"/>
                <w:sz w:val="24"/>
                <w:szCs w:val="24"/>
              </w:rPr>
              <w:t xml:space="preserve"> </w:t>
            </w:r>
            <w:proofErr w:type="spellStart"/>
            <w:r w:rsidR="00C94ADC">
              <w:rPr>
                <w:rFonts w:asciiTheme="minorHAnsi" w:hAnsiTheme="minorHAnsi" w:cstheme="minorHAnsi"/>
                <w:b/>
                <w:color w:val="FFFFFF"/>
                <w:sz w:val="24"/>
                <w:szCs w:val="24"/>
              </w:rPr>
              <w:t>o</w:t>
            </w:r>
            <w:r>
              <w:rPr>
                <w:rFonts w:asciiTheme="minorHAnsi" w:hAnsiTheme="minorHAnsi" w:cstheme="minorHAnsi"/>
                <w:b/>
                <w:color w:val="FFFFFF"/>
                <w:sz w:val="24"/>
                <w:szCs w:val="24"/>
              </w:rPr>
              <w:t>bsługi</w:t>
            </w:r>
            <w:proofErr w:type="spellEnd"/>
            <w:r>
              <w:rPr>
                <w:rFonts w:asciiTheme="minorHAnsi" w:hAnsiTheme="minorHAnsi" w:cstheme="minorHAnsi"/>
                <w:b/>
                <w:color w:val="FFFFFF"/>
                <w:sz w:val="24"/>
                <w:szCs w:val="24"/>
              </w:rPr>
              <w:t xml:space="preserve"> – </w:t>
            </w:r>
            <w:proofErr w:type="spellStart"/>
            <w:r>
              <w:rPr>
                <w:rFonts w:asciiTheme="minorHAnsi" w:hAnsiTheme="minorHAnsi" w:cstheme="minorHAnsi"/>
                <w:b/>
                <w:color w:val="FFFFFF"/>
                <w:sz w:val="24"/>
                <w:szCs w:val="24"/>
              </w:rPr>
              <w:t>spis</w:t>
            </w:r>
            <w:proofErr w:type="spellEnd"/>
            <w:r>
              <w:rPr>
                <w:rFonts w:asciiTheme="minorHAnsi" w:hAnsiTheme="minorHAnsi" w:cstheme="minorHAnsi"/>
                <w:b/>
                <w:color w:val="FFFFFF"/>
                <w:sz w:val="24"/>
                <w:szCs w:val="24"/>
              </w:rPr>
              <w:t xml:space="preserve"> </w:t>
            </w:r>
            <w:proofErr w:type="spellStart"/>
            <w:r>
              <w:rPr>
                <w:rFonts w:asciiTheme="minorHAnsi" w:hAnsiTheme="minorHAnsi" w:cstheme="minorHAnsi"/>
                <w:b/>
                <w:color w:val="FFFFFF"/>
                <w:sz w:val="24"/>
                <w:szCs w:val="24"/>
              </w:rPr>
              <w:t>treści</w:t>
            </w:r>
            <w:proofErr w:type="spellEnd"/>
          </w:p>
        </w:tc>
      </w:tr>
    </w:tbl>
    <w:p w14:paraId="1EA918E2" w14:textId="77777777" w:rsidR="00B16795" w:rsidRDefault="00B16795">
      <w:pPr>
        <w:autoSpaceDE w:val="0"/>
        <w:autoSpaceDN w:val="0"/>
        <w:adjustRightInd w:val="0"/>
        <w:spacing w:after="0" w:line="240" w:lineRule="auto"/>
        <w:rPr>
          <w:rFonts w:eastAsia="CentraleSansMedium" w:cs="Arial"/>
          <w:b/>
          <w:color w:val="000000"/>
          <w:sz w:val="36"/>
          <w:szCs w:val="36"/>
          <w:lang w:eastAsia="zh-CN"/>
        </w:rPr>
      </w:pPr>
    </w:p>
    <w:p w14:paraId="582C4E12" w14:textId="77777777" w:rsidR="00B16795" w:rsidRDefault="00B16795"/>
    <w:p w14:paraId="1A61DC80" w14:textId="77777777" w:rsidR="002C1A7E" w:rsidRPr="00A65178" w:rsidRDefault="002C1A7E" w:rsidP="002C1A7E">
      <w:pPr>
        <w:rPr>
          <w:lang w:val="en-GB"/>
        </w:rPr>
      </w:pPr>
      <w:r w:rsidRPr="00A65178">
        <w:t xml:space="preserve">WAŻNE WSKAZÓWKI BEZPIECZEŃSTWA................................................................................................ </w:t>
      </w:r>
      <w:r w:rsidRPr="00A65178">
        <w:rPr>
          <w:lang w:val="en-GB"/>
        </w:rPr>
        <w:t>2</w:t>
      </w:r>
    </w:p>
    <w:p w14:paraId="3754ECD9" w14:textId="77777777" w:rsidR="002C1A7E" w:rsidRPr="00A65178" w:rsidRDefault="002C1A7E" w:rsidP="002C1A7E">
      <w:r w:rsidRPr="00A65178">
        <w:t>WYMIARY URZĄDZENIA I ROZSTAW ELEMENTÓW MOCUJĄCYCH.........................................................4</w:t>
      </w:r>
    </w:p>
    <w:p w14:paraId="500F0C36" w14:textId="1A857997" w:rsidR="002C1A7E" w:rsidRPr="00A65178" w:rsidRDefault="002C1A7E" w:rsidP="002C1A7E">
      <w:r w:rsidRPr="00A65178">
        <w:t>SCHEMAT ELEKTRYCZNY I SPECYFIKACJA…</w:t>
      </w:r>
      <w:r>
        <w:t>…</w:t>
      </w:r>
      <w:r w:rsidRPr="00A65178">
        <w:t>…………………………………………………………..……………….…………4</w:t>
      </w:r>
    </w:p>
    <w:p w14:paraId="6C54431D" w14:textId="77777777" w:rsidR="002C1A7E" w:rsidRPr="00A65178" w:rsidRDefault="002C1A7E" w:rsidP="002C1A7E">
      <w:r w:rsidRPr="00A65178">
        <w:t>INSTALACJA………………………………………………........................................................................................... 5</w:t>
      </w:r>
    </w:p>
    <w:p w14:paraId="779FA505" w14:textId="77777777" w:rsidR="002C1A7E" w:rsidRPr="00A65178" w:rsidRDefault="002C1A7E" w:rsidP="002C1A7E">
      <w:r w:rsidRPr="00A65178">
        <w:t>OBSŁUGA…………………………................................................................................................................... 12</w:t>
      </w:r>
    </w:p>
    <w:p w14:paraId="428AA9D3" w14:textId="77777777" w:rsidR="002C1A7E" w:rsidRPr="00A65178" w:rsidRDefault="002C1A7E" w:rsidP="002C1A7E">
      <w:r w:rsidRPr="00A65178">
        <w:t>PROBLEMY.............................................................................................................................................13</w:t>
      </w:r>
    </w:p>
    <w:p w14:paraId="5CA1EAFA" w14:textId="77777777" w:rsidR="002C1A7E" w:rsidRPr="00A65178" w:rsidRDefault="002C1A7E" w:rsidP="002C1A7E">
      <w:r w:rsidRPr="00A65178">
        <w:t>KONSERWACJA …………….…………………………………...................................................................................14</w:t>
      </w:r>
    </w:p>
    <w:p w14:paraId="4AC0652B" w14:textId="77777777" w:rsidR="002C1A7E" w:rsidRDefault="002C1A7E" w:rsidP="002C1A7E">
      <w:r w:rsidRPr="00A65178">
        <w:t>GWARANCJA I SERWIS.......................................................................................................................... 16</w:t>
      </w:r>
    </w:p>
    <w:p w14:paraId="3B4E0E77" w14:textId="77777777" w:rsidR="00B16795" w:rsidRDefault="00B16795"/>
    <w:p w14:paraId="3C8DD10F" w14:textId="77777777" w:rsidR="00B16795" w:rsidRDefault="00B16795"/>
    <w:p w14:paraId="279A0085" w14:textId="77777777" w:rsidR="00B16795" w:rsidRDefault="00B16795"/>
    <w:p w14:paraId="5A12C083" w14:textId="77777777" w:rsidR="00B16795" w:rsidRDefault="00B16795"/>
    <w:p w14:paraId="1C704566" w14:textId="77777777" w:rsidR="00B16795" w:rsidRDefault="00B16795"/>
    <w:p w14:paraId="1A230B6F" w14:textId="77777777" w:rsidR="00B16795" w:rsidRDefault="00B16795"/>
    <w:p w14:paraId="4D7A6FB3" w14:textId="77777777" w:rsidR="00B16795" w:rsidRDefault="00B16795"/>
    <w:p w14:paraId="6D1BFFB7" w14:textId="77777777" w:rsidR="00B16795" w:rsidRDefault="00B16795"/>
    <w:p w14:paraId="662DF994" w14:textId="77777777" w:rsidR="00B16795" w:rsidRDefault="00B16795"/>
    <w:p w14:paraId="0CCC8467" w14:textId="77777777" w:rsidR="00B16795" w:rsidRDefault="00B16795"/>
    <w:p w14:paraId="1D000A88" w14:textId="77777777" w:rsidR="00B16795" w:rsidRDefault="00B16795"/>
    <w:p w14:paraId="25A0D634" w14:textId="77777777" w:rsidR="00B16795" w:rsidRDefault="00B16795"/>
    <w:p w14:paraId="264657B8" w14:textId="77777777" w:rsidR="00B16795" w:rsidRDefault="00B16795"/>
    <w:p w14:paraId="739FE49D" w14:textId="77777777" w:rsidR="00B16795" w:rsidRDefault="00B16795"/>
    <w:p w14:paraId="581252C5" w14:textId="77777777" w:rsidR="00B16795" w:rsidRDefault="00B16795"/>
    <w:p w14:paraId="79EF5EC9" w14:textId="77777777" w:rsidR="00B16795" w:rsidRDefault="00B16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14:paraId="7557A88E" w14:textId="77777777">
        <w:tc>
          <w:tcPr>
            <w:tcW w:w="9854" w:type="dxa"/>
            <w:shd w:val="clear" w:color="auto" w:fill="595959"/>
          </w:tcPr>
          <w:p w14:paraId="6F14358F" w14:textId="27462202" w:rsidR="00B16795" w:rsidRPr="001101CD" w:rsidRDefault="00C94ADC">
            <w:pPr>
              <w:pStyle w:val="Akapitzlist1"/>
              <w:spacing w:beforeLines="30" w:before="72" w:afterLines="30" w:after="72"/>
              <w:ind w:firstLineChars="0"/>
              <w:rPr>
                <w:rFonts w:asciiTheme="minorHAnsi" w:hAnsiTheme="minorHAnsi" w:cstheme="minorHAnsi"/>
                <w:b/>
                <w:color w:val="FFFFFF"/>
                <w:sz w:val="24"/>
                <w:szCs w:val="24"/>
                <w:lang w:val="pl-PL"/>
              </w:rPr>
            </w:pPr>
            <w:r w:rsidRPr="001101CD">
              <w:rPr>
                <w:rFonts w:asciiTheme="minorHAnsi" w:hAnsiTheme="minorHAnsi" w:cstheme="minorHAnsi"/>
                <w:b/>
                <w:color w:val="FFFFFF"/>
                <w:sz w:val="24"/>
                <w:szCs w:val="24"/>
                <w:lang w:val="pl-PL"/>
              </w:rPr>
              <w:lastRenderedPageBreak/>
              <w:t>Ważne wskazówki bezpiczeństwa</w:t>
            </w:r>
          </w:p>
        </w:tc>
      </w:tr>
    </w:tbl>
    <w:p w14:paraId="3EEA484C" w14:textId="77777777" w:rsidR="00B16795" w:rsidRPr="001101CD" w:rsidRDefault="00B16795">
      <w:pPr>
        <w:rPr>
          <w:rFonts w:cstheme="minorHAnsi"/>
        </w:rPr>
      </w:pPr>
    </w:p>
    <w:p w14:paraId="14A7BCD9" w14:textId="7CB73885" w:rsidR="00CC30AC" w:rsidRPr="00A65007" w:rsidRDefault="00CC30AC" w:rsidP="00A65007">
      <w:pPr>
        <w:jc w:val="both"/>
        <w:rPr>
          <w:rFonts w:cstheme="minorHAnsi"/>
        </w:rPr>
      </w:pPr>
      <w:r w:rsidRPr="00A65007">
        <w:rPr>
          <w:rFonts w:cstheme="minorHAnsi"/>
        </w:rPr>
        <w:t>1.</w:t>
      </w:r>
      <w:r w:rsidRPr="00A65007">
        <w:rPr>
          <w:rFonts w:cstheme="minorHAnsi"/>
        </w:rPr>
        <w:tab/>
        <w:t>Należy uważnie przeczytać instrukcj</w:t>
      </w:r>
      <w:r w:rsidR="00925D2A">
        <w:rPr>
          <w:rFonts w:cstheme="minorHAnsi"/>
        </w:rPr>
        <w:t>ę</w:t>
      </w:r>
      <w:r w:rsidRPr="00A65007">
        <w:rPr>
          <w:rFonts w:cstheme="minorHAnsi"/>
        </w:rPr>
        <w:t xml:space="preserve"> i ostrzeżenia zawarte w niniejszej instrukcji, ponieważ dostarczają ważnych informacji dla bezpiecznego instalacji, użytkowania i konserwacji.</w:t>
      </w:r>
    </w:p>
    <w:p w14:paraId="02048E34" w14:textId="6DDFD053" w:rsidR="00CC30AC" w:rsidRPr="00A65007" w:rsidRDefault="00CC30AC" w:rsidP="00A65007">
      <w:pPr>
        <w:jc w:val="both"/>
        <w:rPr>
          <w:rFonts w:cstheme="minorHAnsi"/>
        </w:rPr>
      </w:pPr>
      <w:r w:rsidRPr="00A65007">
        <w:rPr>
          <w:rFonts w:cstheme="minorHAnsi"/>
        </w:rPr>
        <w:t>Niniejsza instrukcja jest integralną i ważną częścią produktu. Musi zawsze towarzyszyć urządzeniu, nawet jeśli zostanie odstąpione innemu właścicielowi lub użytkownikowi i/lub przeniesione do innej instalacji.</w:t>
      </w:r>
    </w:p>
    <w:p w14:paraId="03D00B4E" w14:textId="3CDD474E" w:rsidR="00CC30AC" w:rsidRPr="00A65007" w:rsidRDefault="00CC30AC" w:rsidP="00A65007">
      <w:pPr>
        <w:jc w:val="both"/>
        <w:rPr>
          <w:rFonts w:cstheme="minorHAnsi"/>
        </w:rPr>
      </w:pPr>
      <w:r w:rsidRPr="00A65007">
        <w:rPr>
          <w:rFonts w:cstheme="minorHAnsi"/>
        </w:rPr>
        <w:t>2.</w:t>
      </w:r>
      <w:r w:rsidRPr="00A65007">
        <w:rPr>
          <w:rFonts w:cstheme="minorHAnsi"/>
        </w:rPr>
        <w:tab/>
        <w:t>Producent nie ponosi odpowiedzialności za jakiekolwiek szkody spowodowane niewłaściwym, błędnym lub nieuzasadnionym użyciem lub niezastosowania się do instrukcji zawartych w tym dokumencie.</w:t>
      </w:r>
    </w:p>
    <w:p w14:paraId="5F4E5B78" w14:textId="7B5334EE" w:rsidR="00CC30AC" w:rsidRPr="00A65007" w:rsidRDefault="00CC30AC" w:rsidP="00A65007">
      <w:pPr>
        <w:jc w:val="both"/>
        <w:rPr>
          <w:rFonts w:cstheme="minorHAnsi"/>
        </w:rPr>
      </w:pPr>
      <w:r w:rsidRPr="00A65007">
        <w:rPr>
          <w:rFonts w:cstheme="minorHAnsi"/>
        </w:rPr>
        <w:t>3.</w:t>
      </w:r>
      <w:r w:rsidRPr="00A65007">
        <w:rPr>
          <w:rFonts w:cstheme="minorHAnsi"/>
        </w:rPr>
        <w:tab/>
        <w:t>Instalacja i konserwacja urządzenia muszą być wykonywane przez wykwaliﬁkowany personel i zgodnie z tym , co zostało p</w:t>
      </w:r>
      <w:r w:rsidR="00925D2A">
        <w:rPr>
          <w:rFonts w:cstheme="minorHAnsi"/>
        </w:rPr>
        <w:t>rzedstawione w poniższej instrukcji</w:t>
      </w:r>
      <w:r w:rsidRPr="00A65007">
        <w:rPr>
          <w:rFonts w:cstheme="minorHAnsi"/>
        </w:rPr>
        <w:t>. Należy używać tylko oryginalnych części zamiennych. Niezastosowanie się do powyższego może zagrozić bezpieczeństwu i powoduje utratę wszelkiej odpowiedzialności ze strony producenta.</w:t>
      </w:r>
    </w:p>
    <w:p w14:paraId="5C17FAE7" w14:textId="617C9EF1" w:rsidR="00CC30AC" w:rsidRPr="00A65007" w:rsidRDefault="00CC30AC" w:rsidP="00A65007">
      <w:pPr>
        <w:jc w:val="both"/>
        <w:rPr>
          <w:rFonts w:cstheme="minorHAnsi"/>
        </w:rPr>
      </w:pPr>
      <w:r w:rsidRPr="00A65007">
        <w:rPr>
          <w:rFonts w:cstheme="minorHAnsi"/>
        </w:rPr>
        <w:t>4.</w:t>
      </w:r>
      <w:r w:rsidRPr="00A65007">
        <w:rPr>
          <w:rFonts w:cstheme="minorHAnsi"/>
        </w:rPr>
        <w:tab/>
        <w:t>Elementów opakowania (zszywki, woreczki z tworzywa sztuczne- go, styropian itd.) nie należy pozostawiać w zasięgu dzieci, ponieważ są źródłem niebezpieczeństwa.</w:t>
      </w:r>
    </w:p>
    <w:p w14:paraId="1F014530" w14:textId="3D766C44" w:rsidR="00CC30AC" w:rsidRPr="00A65007" w:rsidRDefault="00CC30AC" w:rsidP="00A65007">
      <w:pPr>
        <w:jc w:val="both"/>
        <w:rPr>
          <w:rFonts w:cstheme="minorHAnsi"/>
        </w:rPr>
      </w:pPr>
      <w:r w:rsidRPr="00A65007">
        <w:rPr>
          <w:rFonts w:cstheme="minorHAnsi"/>
        </w:rPr>
        <w:t>5.</w:t>
      </w:r>
      <w:r w:rsidRPr="00A65007">
        <w:rPr>
          <w:rFonts w:cstheme="minorHAnsi"/>
        </w:rPr>
        <w:tab/>
        <w:t>Z urządzenia mogą korzystać dzieci mające nie mniej niż 8 lat i osoby o ograniczonej zdolności ﬁzycznej, sensorycznej czy umysłowej lub braku bez doświadczenia i niezbędnej wiedzy, pod warunkiem, że będą nadzorowane lub po otrzymaniu instrukcji dotyczących bezpiecznego korzystania z urządzenia i zrozumienia związanego z nim niebezpieczeństwa. Dzieci nie powinny bawić się urządzeniem. Czyszczeniem i konserwacją, które powinien przeprowadzić użytkownik, nie powinny zajmować się dzieci bez nadzoru.</w:t>
      </w:r>
    </w:p>
    <w:p w14:paraId="0EC8110A" w14:textId="77777777" w:rsidR="00CC30AC" w:rsidRPr="00A65007" w:rsidRDefault="00CC30AC" w:rsidP="00A65007">
      <w:pPr>
        <w:jc w:val="both"/>
        <w:rPr>
          <w:rFonts w:cstheme="minorHAnsi"/>
        </w:rPr>
      </w:pPr>
      <w:r w:rsidRPr="00A65007">
        <w:rPr>
          <w:rFonts w:cstheme="minorHAnsi"/>
        </w:rPr>
        <w:t>6.</w:t>
      </w:r>
      <w:r w:rsidRPr="00A65007">
        <w:rPr>
          <w:rFonts w:cstheme="minorHAnsi"/>
        </w:rPr>
        <w:tab/>
        <w:t>Zabrania się dotykać urządzenia nie mając obuwia lub gdy części ciała są mokre.</w:t>
      </w:r>
    </w:p>
    <w:p w14:paraId="0C8A2006" w14:textId="03242F8B" w:rsidR="00CC30AC" w:rsidRPr="00A65007" w:rsidRDefault="00CC30AC" w:rsidP="00A65007">
      <w:pPr>
        <w:jc w:val="both"/>
        <w:rPr>
          <w:rFonts w:cstheme="minorHAnsi"/>
        </w:rPr>
      </w:pPr>
      <w:r w:rsidRPr="00A65007">
        <w:rPr>
          <w:rFonts w:cstheme="minorHAnsi"/>
        </w:rPr>
        <w:t>7.</w:t>
      </w:r>
      <w:r w:rsidRPr="00A65007">
        <w:rPr>
          <w:rFonts w:cstheme="minorHAnsi"/>
        </w:rPr>
        <w:tab/>
        <w:t xml:space="preserve">Przed rozpoczęciem korzystania z urządzenia i po przeprowadzeniu konserwacji wskazane jest, aby napełnić wodą zbiornik urządzenia i ponownie go opróżnić w celu usunięcia ewentualnych pozostałych zanieczyszczeń. </w:t>
      </w:r>
    </w:p>
    <w:p w14:paraId="29FB4293" w14:textId="41716926" w:rsidR="00CC30AC" w:rsidRPr="00A65007" w:rsidRDefault="00CC30AC" w:rsidP="00A65007">
      <w:pPr>
        <w:jc w:val="both"/>
        <w:rPr>
          <w:rFonts w:cstheme="minorHAnsi"/>
        </w:rPr>
      </w:pPr>
      <w:r w:rsidRPr="00A65007">
        <w:rPr>
          <w:rFonts w:cstheme="minorHAnsi"/>
        </w:rPr>
        <w:t>8.</w:t>
      </w:r>
      <w:r w:rsidRPr="00A65007">
        <w:rPr>
          <w:rFonts w:cstheme="minorHAnsi"/>
        </w:rPr>
        <w:tab/>
        <w:t xml:space="preserve">Jeśli urządzenie wyposażone jest w kabel elektryczny zasilający, w przypadku jego wymiany należy skontaktować się z autoryzowanym </w:t>
      </w:r>
      <w:r w:rsidR="0056267E">
        <w:rPr>
          <w:rFonts w:cstheme="minorHAnsi"/>
        </w:rPr>
        <w:t>serwisem</w:t>
      </w:r>
      <w:r w:rsidRPr="00A65007">
        <w:rPr>
          <w:rFonts w:cstheme="minorHAnsi"/>
        </w:rPr>
        <w:t xml:space="preserve"> lub zwrócić się do wykwaliﬁkowanego personelu.</w:t>
      </w:r>
    </w:p>
    <w:p w14:paraId="2735C451" w14:textId="0A2E21CC" w:rsidR="00CC30AC" w:rsidRPr="00A65007" w:rsidRDefault="00CC30AC" w:rsidP="00A65007">
      <w:pPr>
        <w:jc w:val="both"/>
        <w:rPr>
          <w:rFonts w:cstheme="minorHAnsi"/>
        </w:rPr>
      </w:pPr>
      <w:r w:rsidRPr="00A65007">
        <w:rPr>
          <w:rFonts w:cstheme="minorHAnsi"/>
        </w:rPr>
        <w:t>9.</w:t>
      </w:r>
      <w:r w:rsidRPr="00A65007">
        <w:rPr>
          <w:rFonts w:cstheme="minorHAnsi"/>
        </w:rPr>
        <w:tab/>
        <w:t xml:space="preserve">Wymagane jest, aby do rury wlotu wody urządzenia przykręcić zawór bezpieczeństwa, zgodny z krajowymi przepisami. </w:t>
      </w:r>
      <w:r w:rsidR="00A65007" w:rsidRPr="00A65007">
        <w:rPr>
          <w:rFonts w:cstheme="minorHAnsi"/>
        </w:rPr>
        <w:t xml:space="preserve">Cały zestaw </w:t>
      </w:r>
      <w:r w:rsidRPr="00A65007">
        <w:rPr>
          <w:rFonts w:cstheme="minorHAnsi"/>
        </w:rPr>
        <w:t xml:space="preserve">bezpieczeństwa musi </w:t>
      </w:r>
      <w:r w:rsidR="00A65007" w:rsidRPr="00A65007">
        <w:rPr>
          <w:rFonts w:cstheme="minorHAnsi"/>
        </w:rPr>
        <w:t>obsługiwać</w:t>
      </w:r>
      <w:r w:rsidRPr="00A65007">
        <w:rPr>
          <w:rFonts w:cstheme="minorHAnsi"/>
        </w:rPr>
        <w:t xml:space="preserve"> maksymalne ciśnienie 0,7 MPa i obejmować co najmniej jeden zawór odcinający, zawór zwrotny, zawór bezpieczeństwa, urządzenie odłączające obciążenie hydrauliczne.</w:t>
      </w:r>
    </w:p>
    <w:p w14:paraId="54B912C5" w14:textId="5F960D0E" w:rsidR="00CC30AC" w:rsidRPr="00A65007" w:rsidRDefault="00CC30AC" w:rsidP="00A65007">
      <w:pPr>
        <w:jc w:val="both"/>
        <w:rPr>
          <w:rFonts w:cstheme="minorHAnsi"/>
        </w:rPr>
      </w:pPr>
      <w:r w:rsidRPr="00A65007">
        <w:rPr>
          <w:rFonts w:cstheme="minorHAnsi"/>
        </w:rPr>
        <w:lastRenderedPageBreak/>
        <w:t>10.</w:t>
      </w:r>
      <w:r w:rsidRPr="00A65007">
        <w:rPr>
          <w:rFonts w:cstheme="minorHAnsi"/>
        </w:rPr>
        <w:tab/>
        <w:t xml:space="preserve">Urządzenie chroniące przed nadmiernym ciśnieniem (zawór lub zespół bezpieczeństwa) nie może być </w:t>
      </w:r>
      <w:r w:rsidR="00A65007" w:rsidRPr="00A65007">
        <w:rPr>
          <w:rFonts w:cstheme="minorHAnsi"/>
        </w:rPr>
        <w:t>rozbierany</w:t>
      </w:r>
      <w:r w:rsidRPr="00A65007">
        <w:rPr>
          <w:rFonts w:cstheme="minorHAnsi"/>
        </w:rPr>
        <w:t xml:space="preserve"> i należy go okresowo uruchamiać w celu sprawdzenia, czy nie jest zablokowa</w:t>
      </w:r>
      <w:r w:rsidR="00A65007" w:rsidRPr="00A65007">
        <w:rPr>
          <w:rFonts w:cstheme="minorHAnsi"/>
        </w:rPr>
        <w:t>ny</w:t>
      </w:r>
      <w:r w:rsidRPr="00A65007">
        <w:rPr>
          <w:rFonts w:cstheme="minorHAnsi"/>
        </w:rPr>
        <w:t xml:space="preserve"> oraz w celu usunięcia ewentualnych osadów kamiennych.</w:t>
      </w:r>
    </w:p>
    <w:p w14:paraId="5B11E402" w14:textId="6E31930B" w:rsidR="00CC30AC" w:rsidRPr="00A65007" w:rsidRDefault="00CC30AC" w:rsidP="00A65007">
      <w:pPr>
        <w:jc w:val="both"/>
        <w:rPr>
          <w:rFonts w:cstheme="minorHAnsi"/>
        </w:rPr>
      </w:pPr>
      <w:r w:rsidRPr="00A65007">
        <w:rPr>
          <w:rFonts w:cstheme="minorHAnsi"/>
        </w:rPr>
        <w:t>11.</w:t>
      </w:r>
      <w:r w:rsidRPr="00A65007">
        <w:rPr>
          <w:rFonts w:cstheme="minorHAnsi"/>
        </w:rPr>
        <w:tab/>
        <w:t>Krople spadające z urządzenia, które zabezpieczają przed nadmiernym ciśnieniem są normalnym zjawiskiem w fazie ogrzewania wody. Z tego powodu konieczne jest przyłączenie do kanalizacji, które pozostaje jednak zawsze otwarte.</w:t>
      </w:r>
    </w:p>
    <w:p w14:paraId="586515C3" w14:textId="38317ECB" w:rsidR="00CC30AC" w:rsidRPr="00A65007" w:rsidRDefault="00CC30AC" w:rsidP="00A65007">
      <w:pPr>
        <w:jc w:val="both"/>
        <w:rPr>
          <w:rFonts w:cstheme="minorHAnsi"/>
        </w:rPr>
      </w:pPr>
      <w:r w:rsidRPr="00A65007">
        <w:rPr>
          <w:rFonts w:cstheme="minorHAnsi"/>
        </w:rPr>
        <w:t>12.</w:t>
      </w:r>
      <w:r w:rsidRPr="00A65007">
        <w:rPr>
          <w:rFonts w:cstheme="minorHAnsi"/>
        </w:rPr>
        <w:tab/>
        <w:t>Należy koniecznie opróżnić urządzenie i odłączyć je od sieci zasilania elektrycznego, jeśli nie będzie się z niego korzystać lub ma pozostać w pomieszczeniu wystawionym na działanie mrozu.</w:t>
      </w:r>
    </w:p>
    <w:p w14:paraId="3900CF67" w14:textId="3561CEE0" w:rsidR="00CC30AC" w:rsidRPr="00A65007" w:rsidRDefault="00CC30AC" w:rsidP="00A65007">
      <w:pPr>
        <w:jc w:val="both"/>
        <w:rPr>
          <w:rFonts w:cstheme="minorHAnsi"/>
        </w:rPr>
      </w:pPr>
      <w:r w:rsidRPr="00A65007">
        <w:rPr>
          <w:rFonts w:cstheme="minorHAnsi"/>
        </w:rPr>
        <w:t>13.</w:t>
      </w:r>
      <w:r w:rsidRPr="00A65007">
        <w:rPr>
          <w:rFonts w:cstheme="minorHAnsi"/>
        </w:rPr>
        <w:tab/>
        <w:t>Ciepła woda wypływająca z temperaturą 50°C przez kurki może spowodować poważne oparzenia. Dzieci, niepełnosprawni i osoby starsze są bardziej narażone na to ryzyko. Dlatego zaleca się stosowanie termostatycznego zaworu mieszającego, przykręconego do rury wylotowej wody urządzenia oznaczonego czerwonym kołnierzem.</w:t>
      </w:r>
    </w:p>
    <w:p w14:paraId="6F217C08" w14:textId="77777777" w:rsidR="00CC30AC" w:rsidRPr="00A65007" w:rsidRDefault="00CC30AC" w:rsidP="00A65007">
      <w:pPr>
        <w:jc w:val="both"/>
        <w:rPr>
          <w:rFonts w:cstheme="minorHAnsi"/>
        </w:rPr>
      </w:pPr>
      <w:r w:rsidRPr="00A65007">
        <w:rPr>
          <w:rFonts w:cstheme="minorHAnsi"/>
        </w:rPr>
        <w:t>14.</w:t>
      </w:r>
      <w:r w:rsidRPr="00A65007">
        <w:rPr>
          <w:rFonts w:cstheme="minorHAnsi"/>
        </w:rPr>
        <w:tab/>
        <w:t>Żaden łatwopalny element nie powinien stykać się i/lub znajdować się w pobliżu urządzenia.</w:t>
      </w:r>
    </w:p>
    <w:p w14:paraId="3D653445" w14:textId="31DED325" w:rsidR="00B16795" w:rsidRDefault="00CC30AC" w:rsidP="00A65007">
      <w:pPr>
        <w:jc w:val="both"/>
        <w:rPr>
          <w:rFonts w:cstheme="minorHAnsi"/>
        </w:rPr>
      </w:pPr>
      <w:r w:rsidRPr="00A65007">
        <w:rPr>
          <w:rFonts w:cstheme="minorHAnsi"/>
        </w:rPr>
        <w:t>15.</w:t>
      </w:r>
      <w:r w:rsidRPr="00A65007">
        <w:rPr>
          <w:rFonts w:cstheme="minorHAnsi"/>
        </w:rPr>
        <w:tab/>
        <w:t>Nie należy ustawiać się pod urządzeniem i umieszczać żadnych przedmiotów, które mogą być uszkodzone w razie ewentualnego wycieku wody.</w:t>
      </w:r>
    </w:p>
    <w:p w14:paraId="0353DE0F" w14:textId="77777777" w:rsidR="00682023" w:rsidRDefault="00682023" w:rsidP="00A65007">
      <w:pPr>
        <w:jc w:val="both"/>
        <w:rPr>
          <w:rFonts w:cstheme="minorHAnsi"/>
        </w:rPr>
      </w:pPr>
    </w:p>
    <w:p w14:paraId="53B671D6" w14:textId="77777777" w:rsidR="00682023" w:rsidRDefault="00682023" w:rsidP="00A65007">
      <w:pPr>
        <w:jc w:val="both"/>
        <w:rPr>
          <w:rFonts w:cstheme="minorHAnsi"/>
        </w:rPr>
      </w:pPr>
    </w:p>
    <w:p w14:paraId="62388452" w14:textId="77777777" w:rsidR="00682023" w:rsidRDefault="00682023" w:rsidP="00A65007">
      <w:pPr>
        <w:jc w:val="both"/>
        <w:rPr>
          <w:rFonts w:cstheme="minorHAnsi"/>
        </w:rPr>
      </w:pPr>
    </w:p>
    <w:p w14:paraId="070C3676" w14:textId="77777777" w:rsidR="00682023" w:rsidRDefault="00682023" w:rsidP="00A65007">
      <w:pPr>
        <w:jc w:val="both"/>
        <w:rPr>
          <w:rFonts w:cstheme="minorHAnsi"/>
        </w:rPr>
      </w:pPr>
    </w:p>
    <w:p w14:paraId="4B8BFF84" w14:textId="77777777" w:rsidR="00682023" w:rsidRDefault="00682023" w:rsidP="00A65007">
      <w:pPr>
        <w:jc w:val="both"/>
        <w:rPr>
          <w:rFonts w:cstheme="minorHAnsi"/>
        </w:rPr>
      </w:pPr>
    </w:p>
    <w:p w14:paraId="39FA7E5A" w14:textId="77777777" w:rsidR="00682023" w:rsidRDefault="00682023" w:rsidP="00A65007">
      <w:pPr>
        <w:jc w:val="both"/>
        <w:rPr>
          <w:rFonts w:cstheme="minorHAnsi"/>
        </w:rPr>
      </w:pPr>
    </w:p>
    <w:p w14:paraId="519CD74A" w14:textId="77777777" w:rsidR="00682023" w:rsidRDefault="00682023" w:rsidP="00A65007">
      <w:pPr>
        <w:jc w:val="both"/>
        <w:rPr>
          <w:rFonts w:cstheme="minorHAnsi"/>
        </w:rPr>
      </w:pPr>
    </w:p>
    <w:p w14:paraId="4746964B" w14:textId="77777777" w:rsidR="00682023" w:rsidRDefault="00682023" w:rsidP="00A65007">
      <w:pPr>
        <w:jc w:val="both"/>
        <w:rPr>
          <w:rFonts w:cstheme="minorHAnsi"/>
        </w:rPr>
      </w:pPr>
    </w:p>
    <w:p w14:paraId="051EEAC0" w14:textId="77777777" w:rsidR="00682023" w:rsidRDefault="00682023" w:rsidP="00A65007">
      <w:pPr>
        <w:jc w:val="both"/>
        <w:rPr>
          <w:rFonts w:cstheme="minorHAnsi"/>
        </w:rPr>
      </w:pPr>
    </w:p>
    <w:p w14:paraId="11B39442" w14:textId="77777777" w:rsidR="00682023" w:rsidRDefault="00682023" w:rsidP="00A65007">
      <w:pPr>
        <w:jc w:val="both"/>
        <w:rPr>
          <w:rFonts w:cstheme="minorHAnsi"/>
        </w:rPr>
      </w:pPr>
    </w:p>
    <w:p w14:paraId="35DA61F7" w14:textId="77777777" w:rsidR="00682023" w:rsidRDefault="00682023" w:rsidP="00A65007">
      <w:pPr>
        <w:jc w:val="both"/>
        <w:rPr>
          <w:rFonts w:cstheme="minorHAnsi"/>
        </w:rPr>
      </w:pPr>
    </w:p>
    <w:p w14:paraId="21E70037" w14:textId="77777777" w:rsidR="0056267E" w:rsidRDefault="0056267E" w:rsidP="00A65007">
      <w:pPr>
        <w:jc w:val="both"/>
        <w:rPr>
          <w:rFonts w:cstheme="minorHAnsi"/>
        </w:rPr>
      </w:pPr>
    </w:p>
    <w:p w14:paraId="391AED71" w14:textId="77777777" w:rsidR="0056267E" w:rsidRDefault="0056267E" w:rsidP="00A65007">
      <w:pPr>
        <w:jc w:val="both"/>
        <w:rPr>
          <w:rFonts w:cstheme="minorHAnsi"/>
        </w:rPr>
      </w:pPr>
    </w:p>
    <w:p w14:paraId="6891B33C" w14:textId="77777777" w:rsidR="0056267E" w:rsidRDefault="0056267E" w:rsidP="00A65007">
      <w:pPr>
        <w:jc w:val="both"/>
        <w:rPr>
          <w:rFonts w:cstheme="minorHAnsi"/>
        </w:rPr>
      </w:pPr>
    </w:p>
    <w:p w14:paraId="426C385E" w14:textId="77777777" w:rsidR="00682023" w:rsidRDefault="00682023" w:rsidP="00A65007">
      <w:pPr>
        <w:jc w:val="both"/>
        <w:rPr>
          <w:rFonts w:cstheme="minorHAnsi"/>
        </w:rPr>
      </w:pPr>
    </w:p>
    <w:p w14:paraId="499731A2" w14:textId="77777777" w:rsidR="00682023" w:rsidRDefault="00682023" w:rsidP="00A65007">
      <w:pPr>
        <w:jc w:val="both"/>
        <w:rPr>
          <w:rFonts w:cstheme="minorHAnsi"/>
        </w:rPr>
      </w:pPr>
    </w:p>
    <w:p w14:paraId="6DE50C63" w14:textId="77777777" w:rsidR="00682023" w:rsidRPr="00A65007" w:rsidRDefault="00682023" w:rsidP="00A65007">
      <w:pPr>
        <w:jc w:val="both"/>
        <w:rPr>
          <w:rFonts w:cstheme="minorHAns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rsidRPr="00A65007" w14:paraId="1C6D7042" w14:textId="77777777">
        <w:tc>
          <w:tcPr>
            <w:tcW w:w="9854" w:type="dxa"/>
            <w:shd w:val="clear" w:color="auto" w:fill="595959"/>
          </w:tcPr>
          <w:p w14:paraId="6E931A86" w14:textId="49B0C0C6" w:rsidR="00B16795" w:rsidRPr="00A65007" w:rsidRDefault="00CC30AC">
            <w:pPr>
              <w:pStyle w:val="Akapitzlist1"/>
              <w:spacing w:beforeLines="30" w:before="72" w:afterLines="30" w:after="72"/>
              <w:ind w:firstLineChars="0" w:firstLine="0"/>
              <w:rPr>
                <w:rFonts w:asciiTheme="minorHAnsi" w:hAnsiTheme="minorHAnsi" w:cstheme="minorHAnsi"/>
                <w:b/>
                <w:color w:val="FFFFFF"/>
                <w:sz w:val="24"/>
                <w:szCs w:val="24"/>
                <w:lang w:val="pl-PL"/>
              </w:rPr>
            </w:pPr>
            <w:r w:rsidRPr="00A65007">
              <w:rPr>
                <w:rFonts w:asciiTheme="minorHAnsi" w:hAnsiTheme="minorHAnsi" w:cstheme="minorHAnsi"/>
                <w:b/>
                <w:color w:val="FFFFFF"/>
                <w:sz w:val="24"/>
                <w:szCs w:val="24"/>
                <w:lang w:val="pl-PL"/>
              </w:rPr>
              <w:t>Wymiary urządzenia i rozstaw elementów mocujących</w:t>
            </w:r>
          </w:p>
        </w:tc>
      </w:tr>
    </w:tbl>
    <w:p w14:paraId="515A2A4D" w14:textId="77777777" w:rsidR="00CC30AC" w:rsidRPr="00A65007" w:rsidRDefault="00CC30AC">
      <w:pPr>
        <w:rPr>
          <w:rFonts w:eastAsia="SimSun" w:cstheme="minorHAnsi"/>
          <w:lang w:eastAsia="zh-CN"/>
        </w:rPr>
      </w:pPr>
    </w:p>
    <w:p w14:paraId="44373AAB" w14:textId="3BB73A8A" w:rsidR="00B16795" w:rsidRPr="00A65007" w:rsidRDefault="00EC4460" w:rsidP="00CC30AC">
      <w:pPr>
        <w:jc w:val="center"/>
        <w:rPr>
          <w:rFonts w:eastAsia="SimSun" w:cstheme="minorHAnsi"/>
          <w:highlight w:val="yellow"/>
          <w:lang w:eastAsia="zh-CN"/>
        </w:rPr>
      </w:pPr>
      <w:r>
        <w:rPr>
          <w:noProof/>
          <w:lang w:val="en-US" w:eastAsia="zh-CN"/>
        </w:rPr>
        <w:drawing>
          <wp:inline distT="0" distB="0" distL="0" distR="0" wp14:anchorId="7F4D8E81" wp14:editId="309865D3">
            <wp:extent cx="5486400" cy="2494915"/>
            <wp:effectExtent l="0" t="0" r="0" b="635"/>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pic:cNvPicPr>
                      <a:picLocks noChangeAspect="1"/>
                    </pic:cNvPicPr>
                  </pic:nvPicPr>
                  <pic:blipFill rotWithShape="1">
                    <a:blip r:embed="rId11"/>
                    <a:srcRect t="9968"/>
                    <a:stretch/>
                  </pic:blipFill>
                  <pic:spPr bwMode="auto">
                    <a:xfrm>
                      <a:off x="0" y="0"/>
                      <a:ext cx="5486400" cy="2494915"/>
                    </a:xfrm>
                    <a:prstGeom prst="rect">
                      <a:avLst/>
                    </a:prstGeom>
                    <a:ln>
                      <a:noFill/>
                    </a:ln>
                    <a:extLst>
                      <a:ext uri="{53640926-AAD7-44D8-BBD7-CCE9431645EC}">
                        <a14:shadowObscured xmlns:a14="http://schemas.microsoft.com/office/drawing/2010/main"/>
                      </a:ext>
                    </a:extLst>
                  </pic:spPr>
                </pic:pic>
              </a:graphicData>
            </a:graphic>
          </wp:inline>
        </w:drawing>
      </w:r>
    </w:p>
    <w:p w14:paraId="5BBA0065" w14:textId="77777777" w:rsidR="00802DCD" w:rsidRPr="00A65007" w:rsidRDefault="00802DCD">
      <w:pPr>
        <w:rPr>
          <w:rFonts w:eastAsia="SimSun" w:cstheme="minorHAnsi"/>
          <w:highlight w:val="yellow"/>
          <w:lang w:eastAsia="zh-CN"/>
        </w:rPr>
      </w:pPr>
    </w:p>
    <w:tbl>
      <w:tblPr>
        <w:tblW w:w="9515" w:type="dxa"/>
        <w:tblInd w:w="93" w:type="dxa"/>
        <w:tblLook w:val="04A0" w:firstRow="1" w:lastRow="0" w:firstColumn="1" w:lastColumn="0" w:noHBand="0" w:noVBand="1"/>
      </w:tblPr>
      <w:tblGrid>
        <w:gridCol w:w="1805"/>
        <w:gridCol w:w="1377"/>
        <w:gridCol w:w="1239"/>
        <w:gridCol w:w="1239"/>
        <w:gridCol w:w="1239"/>
        <w:gridCol w:w="1239"/>
        <w:gridCol w:w="1377"/>
      </w:tblGrid>
      <w:tr w:rsidR="00802DCD" w:rsidRPr="00A65007" w14:paraId="497048F6" w14:textId="77777777" w:rsidTr="0079459C">
        <w:trPr>
          <w:trHeight w:val="239"/>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12169" w14:textId="77777777" w:rsidR="00802DCD" w:rsidRPr="00B4729D" w:rsidRDefault="00802DCD" w:rsidP="0079459C">
            <w:pPr>
              <w:jc w:val="center"/>
              <w:rPr>
                <w:rFonts w:eastAsia="SimSun" w:cstheme="minorHAnsi"/>
                <w:bCs/>
                <w:color w:val="000000"/>
                <w:szCs w:val="21"/>
              </w:rPr>
            </w:pPr>
            <w:r w:rsidRPr="00B4729D">
              <w:rPr>
                <w:rFonts w:eastAsia="SimSun" w:cstheme="minorHAnsi"/>
                <w:bCs/>
                <w:color w:val="000000"/>
                <w:szCs w:val="21"/>
              </w:rPr>
              <w:t>model</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0DDB6761" w14:textId="77777777" w:rsidR="00802DCD" w:rsidRPr="001101CD" w:rsidRDefault="00802DCD" w:rsidP="0079459C">
            <w:pPr>
              <w:jc w:val="center"/>
              <w:rPr>
                <w:rFonts w:eastAsia="SimSun" w:cstheme="minorHAnsi"/>
                <w:bCs/>
                <w:color w:val="000000"/>
                <w:szCs w:val="21"/>
              </w:rPr>
            </w:pPr>
            <w:r w:rsidRPr="001101CD">
              <w:rPr>
                <w:rFonts w:eastAsia="SimSun" w:cstheme="minorHAnsi"/>
                <w:bCs/>
                <w:color w:val="000000"/>
                <w:szCs w:val="21"/>
              </w:rPr>
              <w:t>a</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519AA7D" w14:textId="77777777" w:rsidR="00802DCD" w:rsidRPr="001101CD" w:rsidRDefault="00802DCD" w:rsidP="0079459C">
            <w:pPr>
              <w:ind w:leftChars="-93" w:left="-205"/>
              <w:jc w:val="center"/>
              <w:rPr>
                <w:rFonts w:eastAsia="SimSun" w:cstheme="minorHAnsi"/>
                <w:bCs/>
                <w:color w:val="000000"/>
                <w:szCs w:val="21"/>
              </w:rPr>
            </w:pPr>
            <w:r w:rsidRPr="001101CD">
              <w:rPr>
                <w:rFonts w:eastAsia="SimSun" w:cstheme="minorHAnsi"/>
                <w:bCs/>
                <w:color w:val="000000"/>
                <w:szCs w:val="21"/>
              </w:rPr>
              <w:t>b</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4AE445E" w14:textId="77777777" w:rsidR="00802DCD" w:rsidRPr="001101CD" w:rsidRDefault="00802DCD" w:rsidP="0079459C">
            <w:pPr>
              <w:jc w:val="center"/>
              <w:rPr>
                <w:rFonts w:eastAsia="SimSun" w:cstheme="minorHAnsi"/>
                <w:bCs/>
                <w:color w:val="000000"/>
                <w:szCs w:val="21"/>
              </w:rPr>
            </w:pPr>
            <w:r w:rsidRPr="001101CD">
              <w:rPr>
                <w:rFonts w:eastAsia="SimSun" w:cstheme="minorHAnsi"/>
                <w:bCs/>
                <w:color w:val="000000"/>
                <w:szCs w:val="21"/>
              </w:rPr>
              <w:t>c</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C81A484" w14:textId="77777777" w:rsidR="00802DCD" w:rsidRPr="001101CD" w:rsidRDefault="00802DCD" w:rsidP="0079459C">
            <w:pPr>
              <w:jc w:val="center"/>
              <w:rPr>
                <w:rFonts w:eastAsia="SimSun" w:cstheme="minorHAnsi"/>
                <w:bCs/>
                <w:color w:val="000000"/>
                <w:szCs w:val="21"/>
              </w:rPr>
            </w:pPr>
            <w:r w:rsidRPr="001101CD">
              <w:rPr>
                <w:rFonts w:eastAsia="SimSun" w:cstheme="minorHAnsi"/>
                <w:bCs/>
                <w:color w:val="000000"/>
                <w:szCs w:val="21"/>
              </w:rPr>
              <w:t>d</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49111AE" w14:textId="77777777" w:rsidR="00802DCD" w:rsidRPr="001101CD" w:rsidRDefault="00802DCD" w:rsidP="0079459C">
            <w:pPr>
              <w:jc w:val="center"/>
              <w:rPr>
                <w:rFonts w:eastAsia="SimSun" w:cstheme="minorHAnsi"/>
                <w:bCs/>
                <w:color w:val="000000"/>
                <w:szCs w:val="21"/>
              </w:rPr>
            </w:pPr>
            <w:r w:rsidRPr="001101CD">
              <w:rPr>
                <w:rFonts w:eastAsia="SimSun" w:cstheme="minorHAnsi"/>
                <w:bCs/>
                <w:color w:val="000000"/>
                <w:szCs w:val="21"/>
              </w:rPr>
              <w:t>e</w:t>
            </w:r>
          </w:p>
        </w:tc>
        <w:tc>
          <w:tcPr>
            <w:tcW w:w="1377" w:type="dxa"/>
            <w:tcBorders>
              <w:top w:val="single" w:sz="4" w:space="0" w:color="auto"/>
              <w:left w:val="nil"/>
              <w:bottom w:val="single" w:sz="4" w:space="0" w:color="auto"/>
              <w:right w:val="single" w:sz="4" w:space="0" w:color="auto"/>
            </w:tcBorders>
          </w:tcPr>
          <w:p w14:paraId="3C5FFCC1" w14:textId="77777777" w:rsidR="00802DCD" w:rsidRPr="001101CD" w:rsidRDefault="00802DCD" w:rsidP="0079459C">
            <w:pPr>
              <w:jc w:val="center"/>
              <w:rPr>
                <w:rFonts w:eastAsia="SimSun" w:cstheme="minorHAnsi"/>
                <w:bCs/>
                <w:color w:val="000000"/>
                <w:szCs w:val="21"/>
              </w:rPr>
            </w:pPr>
            <w:r w:rsidRPr="001101CD">
              <w:rPr>
                <w:rFonts w:eastAsia="SimSun" w:cstheme="minorHAnsi"/>
                <w:bCs/>
                <w:color w:val="000000"/>
                <w:szCs w:val="21"/>
              </w:rPr>
              <w:t>f</w:t>
            </w:r>
          </w:p>
        </w:tc>
      </w:tr>
      <w:tr w:rsidR="001101CD" w:rsidRPr="00A65007" w14:paraId="498879DC" w14:textId="77777777" w:rsidTr="0079459C">
        <w:trPr>
          <w:trHeight w:val="239"/>
        </w:trPr>
        <w:tc>
          <w:tcPr>
            <w:tcW w:w="1805" w:type="dxa"/>
            <w:tcBorders>
              <w:top w:val="nil"/>
              <w:left w:val="single" w:sz="4" w:space="0" w:color="auto"/>
              <w:bottom w:val="single" w:sz="4" w:space="0" w:color="auto"/>
              <w:right w:val="single" w:sz="4" w:space="0" w:color="auto"/>
            </w:tcBorders>
            <w:shd w:val="clear" w:color="auto" w:fill="auto"/>
            <w:noWrap/>
            <w:vAlign w:val="center"/>
          </w:tcPr>
          <w:p w14:paraId="73ABDED4" w14:textId="5DDBA5B2" w:rsidR="001101CD" w:rsidRPr="00B4729D" w:rsidRDefault="001101CD" w:rsidP="0079459C">
            <w:pPr>
              <w:jc w:val="center"/>
              <w:rPr>
                <w:rFonts w:eastAsia="SimSun" w:cstheme="minorHAnsi"/>
                <w:bCs/>
                <w:color w:val="000000"/>
                <w:szCs w:val="21"/>
                <w:lang w:val="en-US"/>
              </w:rPr>
            </w:pPr>
            <w:r w:rsidRPr="00B4729D">
              <w:rPr>
                <w:rFonts w:cstheme="minorHAnsi"/>
                <w:sz w:val="32"/>
                <w:szCs w:val="32"/>
                <w:lang w:val="en-GB"/>
              </w:rPr>
              <w:t>LIFVD2 30L</w:t>
            </w:r>
          </w:p>
        </w:tc>
        <w:tc>
          <w:tcPr>
            <w:tcW w:w="1377" w:type="dxa"/>
            <w:tcBorders>
              <w:top w:val="nil"/>
              <w:left w:val="nil"/>
              <w:bottom w:val="single" w:sz="4" w:space="0" w:color="auto"/>
              <w:right w:val="single" w:sz="4" w:space="0" w:color="auto"/>
            </w:tcBorders>
            <w:shd w:val="clear" w:color="auto" w:fill="auto"/>
            <w:noWrap/>
            <w:vAlign w:val="center"/>
          </w:tcPr>
          <w:p w14:paraId="23906693" w14:textId="558C0942" w:rsidR="001101CD" w:rsidRPr="00B4729D" w:rsidRDefault="001101CD" w:rsidP="0079459C">
            <w:pPr>
              <w:jc w:val="center"/>
              <w:rPr>
                <w:rFonts w:eastAsia="SimSun" w:cstheme="minorHAnsi"/>
                <w:bCs/>
                <w:color w:val="000000"/>
                <w:szCs w:val="21"/>
                <w:highlight w:val="yellow"/>
              </w:rPr>
            </w:pPr>
            <w:r w:rsidRPr="006A2E71">
              <w:rPr>
                <w:rFonts w:ascii="SimSun" w:eastAsia="SimSun" w:hAnsi="SimSun" w:cs="SimSun" w:hint="eastAsia"/>
                <w:bCs/>
                <w:color w:val="000000"/>
                <w:szCs w:val="21"/>
                <w:highlight w:val="green"/>
              </w:rPr>
              <w:t>462</w:t>
            </w:r>
          </w:p>
        </w:tc>
        <w:tc>
          <w:tcPr>
            <w:tcW w:w="1239" w:type="dxa"/>
            <w:tcBorders>
              <w:top w:val="nil"/>
              <w:left w:val="nil"/>
              <w:bottom w:val="single" w:sz="4" w:space="0" w:color="auto"/>
              <w:right w:val="single" w:sz="4" w:space="0" w:color="auto"/>
            </w:tcBorders>
            <w:shd w:val="clear" w:color="auto" w:fill="auto"/>
            <w:noWrap/>
            <w:vAlign w:val="center"/>
          </w:tcPr>
          <w:p w14:paraId="75BBDD1B" w14:textId="1B61CC12" w:rsidR="001101CD" w:rsidRPr="00B4729D" w:rsidRDefault="001101CD" w:rsidP="0079459C">
            <w:pPr>
              <w:jc w:val="center"/>
              <w:rPr>
                <w:rFonts w:eastAsia="SimSun" w:cstheme="minorHAnsi"/>
                <w:bCs/>
                <w:color w:val="000000"/>
                <w:szCs w:val="21"/>
                <w:highlight w:val="yellow"/>
              </w:rPr>
            </w:pPr>
            <w:r w:rsidRPr="006A2E71">
              <w:rPr>
                <w:rFonts w:ascii="SimSun" w:eastAsia="SimSun" w:hAnsi="SimSun" w:cs="SimSun" w:hint="eastAsia"/>
                <w:bCs/>
                <w:color w:val="000000"/>
                <w:szCs w:val="21"/>
                <w:highlight w:val="green"/>
              </w:rPr>
              <w:t>274</w:t>
            </w:r>
          </w:p>
        </w:tc>
        <w:tc>
          <w:tcPr>
            <w:tcW w:w="1239" w:type="dxa"/>
            <w:tcBorders>
              <w:top w:val="nil"/>
              <w:left w:val="nil"/>
              <w:bottom w:val="single" w:sz="4" w:space="0" w:color="auto"/>
              <w:right w:val="single" w:sz="4" w:space="0" w:color="auto"/>
            </w:tcBorders>
            <w:shd w:val="clear" w:color="auto" w:fill="auto"/>
            <w:noWrap/>
            <w:vAlign w:val="center"/>
          </w:tcPr>
          <w:p w14:paraId="431E4E7E" w14:textId="1F4E6F37" w:rsidR="001101CD" w:rsidRPr="00B4729D" w:rsidRDefault="001101CD" w:rsidP="0079459C">
            <w:pPr>
              <w:jc w:val="center"/>
              <w:rPr>
                <w:rFonts w:eastAsia="SimSun" w:cstheme="minorHAnsi"/>
                <w:bCs/>
                <w:color w:val="000000"/>
                <w:szCs w:val="21"/>
                <w:highlight w:val="yellow"/>
              </w:rPr>
            </w:pPr>
            <w:r w:rsidRPr="006A2E71">
              <w:rPr>
                <w:rFonts w:ascii="SimSun" w:eastAsia="SimSun" w:hAnsi="SimSun" w:cs="SimSun" w:hint="eastAsia"/>
                <w:bCs/>
                <w:color w:val="000000"/>
                <w:szCs w:val="21"/>
                <w:highlight w:val="green"/>
              </w:rPr>
              <w:t>628</w:t>
            </w:r>
          </w:p>
        </w:tc>
        <w:tc>
          <w:tcPr>
            <w:tcW w:w="1239" w:type="dxa"/>
            <w:tcBorders>
              <w:top w:val="nil"/>
              <w:left w:val="nil"/>
              <w:bottom w:val="single" w:sz="4" w:space="0" w:color="auto"/>
              <w:right w:val="single" w:sz="4" w:space="0" w:color="auto"/>
            </w:tcBorders>
            <w:shd w:val="clear" w:color="auto" w:fill="auto"/>
            <w:noWrap/>
            <w:vAlign w:val="center"/>
          </w:tcPr>
          <w:p w14:paraId="7CB61102" w14:textId="5D2475DC" w:rsidR="001101CD" w:rsidRPr="00B4729D" w:rsidRDefault="001101CD" w:rsidP="0079459C">
            <w:pPr>
              <w:jc w:val="center"/>
              <w:rPr>
                <w:rFonts w:eastAsia="SimSun" w:cstheme="minorHAnsi"/>
                <w:bCs/>
                <w:color w:val="000000"/>
                <w:szCs w:val="21"/>
                <w:highlight w:val="yellow"/>
              </w:rPr>
            </w:pPr>
            <w:r w:rsidRPr="006A2E71">
              <w:rPr>
                <w:rFonts w:ascii="SimSun" w:eastAsia="SimSun" w:hAnsi="SimSun" w:cs="SimSun" w:hint="eastAsia"/>
                <w:bCs/>
                <w:color w:val="000000"/>
                <w:szCs w:val="21"/>
                <w:highlight w:val="green"/>
              </w:rPr>
              <w:t>100</w:t>
            </w:r>
          </w:p>
        </w:tc>
        <w:tc>
          <w:tcPr>
            <w:tcW w:w="1239" w:type="dxa"/>
            <w:tcBorders>
              <w:top w:val="nil"/>
              <w:left w:val="nil"/>
              <w:bottom w:val="single" w:sz="4" w:space="0" w:color="auto"/>
              <w:right w:val="single" w:sz="4" w:space="0" w:color="auto"/>
            </w:tcBorders>
            <w:shd w:val="clear" w:color="auto" w:fill="auto"/>
            <w:noWrap/>
            <w:vAlign w:val="center"/>
          </w:tcPr>
          <w:p w14:paraId="6FB786BD" w14:textId="2364E002" w:rsidR="001101CD" w:rsidRPr="00B4729D" w:rsidRDefault="001101CD" w:rsidP="0079459C">
            <w:pPr>
              <w:jc w:val="center"/>
              <w:rPr>
                <w:rFonts w:eastAsia="SimSun" w:cstheme="minorHAnsi"/>
                <w:bCs/>
                <w:color w:val="000000"/>
                <w:szCs w:val="21"/>
                <w:highlight w:val="yellow"/>
              </w:rPr>
            </w:pPr>
            <w:r w:rsidRPr="006A2E71">
              <w:rPr>
                <w:rFonts w:ascii="SimSun" w:eastAsia="SimSun" w:hAnsi="SimSun" w:cs="SimSun" w:hint="eastAsia"/>
                <w:bCs/>
                <w:color w:val="000000"/>
                <w:szCs w:val="21"/>
                <w:highlight w:val="green"/>
              </w:rPr>
              <w:t>244</w:t>
            </w:r>
          </w:p>
        </w:tc>
        <w:tc>
          <w:tcPr>
            <w:tcW w:w="1377" w:type="dxa"/>
            <w:tcBorders>
              <w:top w:val="nil"/>
              <w:left w:val="nil"/>
              <w:bottom w:val="single" w:sz="4" w:space="0" w:color="auto"/>
              <w:right w:val="single" w:sz="4" w:space="0" w:color="auto"/>
            </w:tcBorders>
            <w:vAlign w:val="center"/>
          </w:tcPr>
          <w:p w14:paraId="6EB8FB2A" w14:textId="428963BB" w:rsidR="001101CD" w:rsidRPr="00B4729D" w:rsidRDefault="001101CD" w:rsidP="0079459C">
            <w:pPr>
              <w:jc w:val="center"/>
              <w:rPr>
                <w:rFonts w:eastAsia="SimSun" w:cstheme="minorHAnsi"/>
                <w:bCs/>
                <w:color w:val="000000"/>
                <w:szCs w:val="21"/>
                <w:highlight w:val="yellow"/>
                <w:lang w:val="en-US"/>
              </w:rPr>
            </w:pPr>
            <w:r>
              <w:rPr>
                <w:rFonts w:ascii="SimSun" w:eastAsia="SimSun" w:hAnsi="SimSun" w:cs="SimSun" w:hint="eastAsia"/>
                <w:bCs/>
                <w:color w:val="000000"/>
                <w:szCs w:val="21"/>
                <w:highlight w:val="green"/>
              </w:rPr>
              <w:t>165</w:t>
            </w:r>
          </w:p>
        </w:tc>
      </w:tr>
    </w:tbl>
    <w:p w14:paraId="1CCD79F8" w14:textId="607B8DC0" w:rsidR="00CC30AC" w:rsidRPr="002C1A7E" w:rsidRDefault="002C1A7E">
      <w:pPr>
        <w:rPr>
          <w:rFonts w:asciiTheme="minorEastAsia" w:hAnsiTheme="minorEastAsia"/>
          <w:szCs w:val="21"/>
        </w:rPr>
      </w:pPr>
      <w:r w:rsidRPr="00C430B4">
        <w:rPr>
          <w:rFonts w:asciiTheme="minorEastAsia" w:hAnsiTheme="minorEastAsia"/>
          <w:b/>
          <w:bCs/>
          <w:szCs w:val="21"/>
        </w:rPr>
        <w:t>A</w:t>
      </w:r>
      <w:r w:rsidRPr="00C430B4">
        <w:rPr>
          <w:rFonts w:asciiTheme="minorEastAsia" w:hAnsiTheme="minorEastAsia"/>
          <w:szCs w:val="21"/>
        </w:rPr>
        <w:t xml:space="preserve"> wylot ciep</w:t>
      </w:r>
      <w:r w:rsidRPr="00C430B4">
        <w:rPr>
          <w:rFonts w:ascii="Cambria" w:hAnsi="Cambria" w:cs="Cambria"/>
          <w:szCs w:val="21"/>
        </w:rPr>
        <w:t>ł</w:t>
      </w:r>
      <w:r w:rsidRPr="00C430B4">
        <w:rPr>
          <w:rFonts w:asciiTheme="minorEastAsia" w:hAnsiTheme="minorEastAsia"/>
          <w:szCs w:val="21"/>
        </w:rPr>
        <w:t xml:space="preserve">ej wody </w:t>
      </w:r>
      <w:r w:rsidRPr="00C430B4">
        <w:rPr>
          <w:rFonts w:asciiTheme="minorEastAsia" w:hAnsiTheme="minorEastAsia"/>
          <w:b/>
          <w:bCs/>
          <w:szCs w:val="21"/>
        </w:rPr>
        <w:t>B</w:t>
      </w:r>
      <w:r w:rsidRPr="00C430B4">
        <w:rPr>
          <w:rFonts w:asciiTheme="minorEastAsia" w:hAnsiTheme="minorEastAsia"/>
          <w:szCs w:val="21"/>
        </w:rPr>
        <w:t xml:space="preserve"> wlot zimnej wody </w:t>
      </w:r>
      <w:r w:rsidRPr="00C430B4">
        <w:rPr>
          <w:rFonts w:asciiTheme="minorEastAsia" w:hAnsiTheme="minorEastAsia"/>
          <w:b/>
          <w:bCs/>
          <w:szCs w:val="21"/>
        </w:rPr>
        <w:t>C</w:t>
      </w:r>
      <w:r w:rsidRPr="00C430B4">
        <w:rPr>
          <w:rFonts w:asciiTheme="minorEastAsia" w:hAnsiTheme="minorEastAsia"/>
          <w:szCs w:val="21"/>
        </w:rPr>
        <w:t xml:space="preserve"> zbiornik wewn</w:t>
      </w:r>
      <w:r w:rsidRPr="00C430B4">
        <w:rPr>
          <w:rFonts w:ascii="Cambria" w:hAnsi="Cambria" w:cs="Cambria"/>
          <w:szCs w:val="21"/>
        </w:rPr>
        <w:t>ę</w:t>
      </w:r>
      <w:r w:rsidRPr="00C430B4">
        <w:rPr>
          <w:rFonts w:asciiTheme="minorEastAsia" w:hAnsiTheme="minorEastAsia"/>
          <w:szCs w:val="21"/>
        </w:rPr>
        <w:t xml:space="preserve">trzny </w:t>
      </w:r>
      <w:r w:rsidRPr="00C430B4">
        <w:rPr>
          <w:rFonts w:asciiTheme="minorEastAsia" w:hAnsiTheme="minorEastAsia"/>
          <w:b/>
          <w:bCs/>
          <w:szCs w:val="21"/>
        </w:rPr>
        <w:t>D</w:t>
      </w:r>
      <w:r w:rsidRPr="00C430B4">
        <w:rPr>
          <w:rFonts w:asciiTheme="minorEastAsia" w:hAnsiTheme="minorEastAsia"/>
          <w:szCs w:val="21"/>
        </w:rPr>
        <w:t xml:space="preserve"> </w:t>
      </w:r>
      <w:r>
        <w:rPr>
          <w:rFonts w:asciiTheme="minorEastAsia" w:hAnsiTheme="minorEastAsia"/>
          <w:szCs w:val="21"/>
        </w:rPr>
        <w:t>grza</w:t>
      </w:r>
      <w:r>
        <w:rPr>
          <w:rFonts w:ascii="Cambria" w:hAnsi="Cambria"/>
          <w:szCs w:val="21"/>
        </w:rPr>
        <w:t>łka elektryczna</w:t>
      </w:r>
      <w:r w:rsidRPr="00C430B4">
        <w:rPr>
          <w:rFonts w:asciiTheme="minorEastAsia" w:hAnsiTheme="minorEastAsia"/>
          <w:szCs w:val="21"/>
        </w:rPr>
        <w:t xml:space="preserve"> </w:t>
      </w:r>
      <w:r w:rsidRPr="00C430B4">
        <w:rPr>
          <w:rFonts w:asciiTheme="minorEastAsia" w:hAnsiTheme="minorEastAsia"/>
          <w:b/>
          <w:bCs/>
          <w:szCs w:val="21"/>
        </w:rPr>
        <w:t>E</w:t>
      </w:r>
      <w:r w:rsidRPr="00C430B4">
        <w:rPr>
          <w:rFonts w:asciiTheme="minorEastAsia" w:hAnsiTheme="minorEastAsia"/>
          <w:szCs w:val="21"/>
        </w:rPr>
        <w:t xml:space="preserve"> </w:t>
      </w:r>
      <w:r>
        <w:rPr>
          <w:rFonts w:asciiTheme="minorEastAsia" w:hAnsiTheme="minorEastAsia"/>
          <w:szCs w:val="21"/>
        </w:rPr>
        <w:t>termostat</w:t>
      </w:r>
      <w:r w:rsidRPr="00C430B4">
        <w:rPr>
          <w:rFonts w:asciiTheme="minorEastAsia" w:hAnsiTheme="minorEastAsia"/>
          <w:szCs w:val="21"/>
        </w:rPr>
        <w:t xml:space="preserve"> </w:t>
      </w:r>
      <w:r w:rsidRPr="00C430B4">
        <w:rPr>
          <w:rFonts w:asciiTheme="minorEastAsia" w:hAnsiTheme="minorEastAsia"/>
          <w:b/>
          <w:bCs/>
          <w:szCs w:val="21"/>
        </w:rPr>
        <w:t xml:space="preserve">F </w:t>
      </w:r>
      <w:r w:rsidRPr="00C430B4">
        <w:rPr>
          <w:rFonts w:asciiTheme="minorEastAsia" w:hAnsiTheme="minorEastAsia"/>
          <w:szCs w:val="21"/>
        </w:rPr>
        <w:t>pr</w:t>
      </w:r>
      <w:r w:rsidRPr="00C430B4">
        <w:rPr>
          <w:rFonts w:ascii="Cambria" w:hAnsi="Cambria" w:cs="Cambria"/>
          <w:szCs w:val="21"/>
        </w:rPr>
        <w:t>ę</w:t>
      </w:r>
      <w:r w:rsidRPr="00C430B4">
        <w:rPr>
          <w:rFonts w:asciiTheme="minorEastAsia" w:hAnsiTheme="minorEastAsia"/>
          <w:szCs w:val="21"/>
        </w:rPr>
        <w:t xml:space="preserve">t magnezowy </w:t>
      </w:r>
      <w:r w:rsidRPr="00C430B4">
        <w:rPr>
          <w:rFonts w:asciiTheme="minorEastAsia" w:hAnsiTheme="minorEastAsia"/>
          <w:b/>
          <w:bCs/>
          <w:szCs w:val="21"/>
        </w:rPr>
        <w:t>G</w:t>
      </w:r>
      <w:r w:rsidRPr="00C430B4">
        <w:rPr>
          <w:rFonts w:asciiTheme="minorEastAsia" w:hAnsiTheme="minorEastAsia"/>
          <w:szCs w:val="21"/>
        </w:rPr>
        <w:t xml:space="preserve"> wieszak </w:t>
      </w:r>
      <w:r w:rsidRPr="00C430B4">
        <w:rPr>
          <w:rFonts w:ascii="Cambria" w:hAnsi="Cambria" w:cs="Cambria"/>
          <w:szCs w:val="21"/>
        </w:rPr>
        <w:t>ś</w:t>
      </w:r>
      <w:r w:rsidRPr="00C430B4">
        <w:rPr>
          <w:rFonts w:asciiTheme="minorEastAsia" w:hAnsiTheme="minorEastAsia"/>
          <w:szCs w:val="21"/>
        </w:rPr>
        <w:t>cienny</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rsidRPr="00A65007" w14:paraId="735F2C53" w14:textId="77777777" w:rsidTr="008E6F24">
        <w:tc>
          <w:tcPr>
            <w:tcW w:w="9854" w:type="dxa"/>
            <w:shd w:val="clear" w:color="auto" w:fill="595959"/>
          </w:tcPr>
          <w:p w14:paraId="2CF5F906" w14:textId="15F762FF" w:rsidR="00B16795" w:rsidRPr="00A65007" w:rsidRDefault="00CC30AC">
            <w:pPr>
              <w:pStyle w:val="Akapitzlist1"/>
              <w:spacing w:beforeLines="30" w:before="72" w:afterLines="30" w:after="72"/>
              <w:ind w:firstLineChars="0" w:firstLine="0"/>
              <w:rPr>
                <w:rFonts w:asciiTheme="minorHAnsi" w:hAnsiTheme="minorHAnsi" w:cstheme="minorHAnsi"/>
                <w:b/>
                <w:color w:val="FFFFFF"/>
                <w:sz w:val="24"/>
                <w:szCs w:val="24"/>
              </w:rPr>
            </w:pPr>
            <w:bookmarkStart w:id="3" w:name="_Hlk144113243"/>
            <w:proofErr w:type="spellStart"/>
            <w:r w:rsidRPr="00A65007">
              <w:rPr>
                <w:rFonts w:asciiTheme="minorHAnsi" w:hAnsiTheme="minorHAnsi" w:cstheme="minorHAnsi"/>
                <w:b/>
                <w:color w:val="FFFFFF"/>
                <w:sz w:val="24"/>
                <w:szCs w:val="24"/>
              </w:rPr>
              <w:t>Schemat</w:t>
            </w:r>
            <w:proofErr w:type="spellEnd"/>
            <w:r w:rsidRPr="00A65007">
              <w:rPr>
                <w:rFonts w:asciiTheme="minorHAnsi" w:hAnsiTheme="minorHAnsi" w:cstheme="minorHAnsi"/>
                <w:b/>
                <w:color w:val="FFFFFF"/>
                <w:sz w:val="24"/>
                <w:szCs w:val="24"/>
              </w:rPr>
              <w:t xml:space="preserve"> </w:t>
            </w:r>
            <w:proofErr w:type="spellStart"/>
            <w:r w:rsidRPr="00A65007">
              <w:rPr>
                <w:rFonts w:asciiTheme="minorHAnsi" w:hAnsiTheme="minorHAnsi" w:cstheme="minorHAnsi"/>
                <w:b/>
                <w:color w:val="FFFFFF"/>
                <w:sz w:val="24"/>
                <w:szCs w:val="24"/>
              </w:rPr>
              <w:t>elektryczny</w:t>
            </w:r>
            <w:proofErr w:type="spellEnd"/>
            <w:r w:rsidR="00682023">
              <w:rPr>
                <w:rFonts w:asciiTheme="minorHAnsi" w:hAnsiTheme="minorHAnsi" w:cstheme="minorHAnsi"/>
                <w:b/>
                <w:color w:val="FFFFFF"/>
                <w:sz w:val="24"/>
                <w:szCs w:val="24"/>
              </w:rPr>
              <w:t xml:space="preserve"> i </w:t>
            </w:r>
            <w:proofErr w:type="spellStart"/>
            <w:r w:rsidR="00682023">
              <w:rPr>
                <w:rFonts w:asciiTheme="minorHAnsi" w:hAnsiTheme="minorHAnsi" w:cstheme="minorHAnsi"/>
                <w:b/>
                <w:color w:val="FFFFFF"/>
                <w:sz w:val="24"/>
                <w:szCs w:val="24"/>
              </w:rPr>
              <w:t>specyfikacja</w:t>
            </w:r>
            <w:proofErr w:type="spellEnd"/>
          </w:p>
        </w:tc>
      </w:tr>
      <w:bookmarkEnd w:id="3"/>
    </w:tbl>
    <w:p w14:paraId="018631C7" w14:textId="3EDBDA0C" w:rsidR="00D24F25" w:rsidRDefault="00D24F25" w:rsidP="008E6F24">
      <w:pPr>
        <w:jc w:val="center"/>
        <w:rPr>
          <w:rFonts w:cstheme="minorHAnsi"/>
          <w:noProof/>
          <w:lang w:val="en-US"/>
        </w:rPr>
      </w:pPr>
    </w:p>
    <w:p w14:paraId="6A4500F1" w14:textId="32F16F66" w:rsidR="00B16795" w:rsidRDefault="00EC4460" w:rsidP="00C94ADC">
      <w:pPr>
        <w:jc w:val="center"/>
        <w:rPr>
          <w:rFonts w:cstheme="minorHAnsi"/>
          <w:noProof/>
        </w:rPr>
      </w:pPr>
      <w:r>
        <w:rPr>
          <w:noProof/>
          <w:lang w:val="en-US" w:eastAsia="zh-CN"/>
        </w:rPr>
        <w:lastRenderedPageBreak/>
        <w:drawing>
          <wp:inline distT="0" distB="0" distL="0" distR="0" wp14:anchorId="11740727" wp14:editId="2B43307F">
            <wp:extent cx="5257165" cy="2422525"/>
            <wp:effectExtent l="0" t="0" r="635"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57406" cy="2422566"/>
                    </a:xfrm>
                    <a:prstGeom prst="rect">
                      <a:avLst/>
                    </a:prstGeom>
                  </pic:spPr>
                </pic:pic>
              </a:graphicData>
            </a:graphic>
          </wp:inline>
        </w:drawing>
      </w:r>
    </w:p>
    <w:p w14:paraId="31DF7964" w14:textId="77777777" w:rsidR="00C94ADC" w:rsidRPr="00C94ADC" w:rsidRDefault="00C94ADC" w:rsidP="00C94ADC">
      <w:pPr>
        <w:jc w:val="center"/>
        <w:rPr>
          <w:rFonts w:cstheme="minorHAnsi"/>
          <w:noProof/>
        </w:rPr>
      </w:pPr>
    </w:p>
    <w:tbl>
      <w:tblPr>
        <w:tblW w:w="5218" w:type="dxa"/>
        <w:jc w:val="center"/>
        <w:tblLook w:val="04A0" w:firstRow="1" w:lastRow="0" w:firstColumn="1" w:lastColumn="0" w:noHBand="0" w:noVBand="1"/>
      </w:tblPr>
      <w:tblGrid>
        <w:gridCol w:w="1741"/>
        <w:gridCol w:w="1206"/>
        <w:gridCol w:w="3076"/>
      </w:tblGrid>
      <w:tr w:rsidR="00682023" w14:paraId="414C2A19" w14:textId="77777777" w:rsidTr="00581667">
        <w:trPr>
          <w:trHeight w:val="27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C990D" w14:textId="6EFE8D3B" w:rsidR="00682023" w:rsidRDefault="00682023" w:rsidP="0079459C">
            <w:pPr>
              <w:jc w:val="center"/>
              <w:rPr>
                <w:rFonts w:ascii="SimSun" w:eastAsia="SimSun" w:hAnsi="SimSun" w:cs="SimSun"/>
                <w:bCs/>
                <w:color w:val="00000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986D19" w14:textId="5038CDFF" w:rsidR="00682023" w:rsidRDefault="00682023" w:rsidP="0079459C">
            <w:pPr>
              <w:jc w:val="center"/>
              <w:rPr>
                <w:rFonts w:ascii="SimSun" w:eastAsia="SimSun" w:hAnsi="SimSun" w:cs="SimSun"/>
                <w:bCs/>
                <w:color w:val="000000"/>
                <w:szCs w:val="21"/>
              </w:rPr>
            </w:pPr>
            <w:r>
              <w:rPr>
                <w:rFonts w:ascii="SimSun" w:eastAsia="SimSun" w:hAnsi="SimSun" w:cs="SimSun"/>
                <w:bCs/>
                <w:color w:val="000000"/>
                <w:szCs w:val="21"/>
              </w:rPr>
              <w:t>jednostka</w:t>
            </w:r>
          </w:p>
        </w:tc>
        <w:tc>
          <w:tcPr>
            <w:tcW w:w="3076" w:type="dxa"/>
            <w:tcBorders>
              <w:top w:val="single" w:sz="4" w:space="0" w:color="auto"/>
              <w:left w:val="nil"/>
              <w:bottom w:val="single" w:sz="4" w:space="0" w:color="auto"/>
              <w:right w:val="single" w:sz="4" w:space="0" w:color="auto"/>
            </w:tcBorders>
            <w:shd w:val="clear" w:color="auto" w:fill="auto"/>
            <w:noWrap/>
            <w:vAlign w:val="center"/>
          </w:tcPr>
          <w:p w14:paraId="519E4F11" w14:textId="70955CF3" w:rsidR="00682023" w:rsidRDefault="00682023" w:rsidP="0079459C">
            <w:pPr>
              <w:jc w:val="center"/>
              <w:rPr>
                <w:rFonts w:ascii="SimSun" w:eastAsia="SimSun" w:hAnsi="SimSun" w:cs="SimSun"/>
                <w:bCs/>
                <w:color w:val="000000"/>
                <w:szCs w:val="21"/>
                <w:lang w:val="en-US"/>
              </w:rPr>
            </w:pPr>
            <w:r w:rsidRPr="00A65007">
              <w:rPr>
                <w:rFonts w:cstheme="minorHAnsi"/>
                <w:sz w:val="32"/>
                <w:szCs w:val="32"/>
                <w:lang w:val="en-GB"/>
              </w:rPr>
              <w:t>LIFVD</w:t>
            </w:r>
            <w:r w:rsidR="00EC4460">
              <w:rPr>
                <w:rFonts w:cstheme="minorHAnsi"/>
                <w:sz w:val="32"/>
                <w:szCs w:val="32"/>
                <w:lang w:val="en-GB"/>
              </w:rPr>
              <w:t>2</w:t>
            </w:r>
            <w:r w:rsidRPr="00A65007">
              <w:rPr>
                <w:rFonts w:cstheme="minorHAnsi"/>
                <w:sz w:val="32"/>
                <w:szCs w:val="32"/>
                <w:lang w:val="en-GB"/>
              </w:rPr>
              <w:t xml:space="preserve"> </w:t>
            </w:r>
            <w:r w:rsidR="00B4729D">
              <w:rPr>
                <w:rFonts w:cstheme="minorHAnsi"/>
                <w:sz w:val="32"/>
                <w:szCs w:val="32"/>
                <w:lang w:val="en-GB"/>
              </w:rPr>
              <w:t>3</w:t>
            </w:r>
            <w:r w:rsidRPr="00A65007">
              <w:rPr>
                <w:rFonts w:cstheme="minorHAnsi"/>
                <w:sz w:val="32"/>
                <w:szCs w:val="32"/>
                <w:lang w:val="en-GB"/>
              </w:rPr>
              <w:t>0L</w:t>
            </w:r>
          </w:p>
        </w:tc>
      </w:tr>
      <w:tr w:rsidR="00682023" w14:paraId="77452717" w14:textId="77777777" w:rsidTr="00581667">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21F7E2A4" w14:textId="4F4FBD31" w:rsidR="00682023" w:rsidRDefault="00682023" w:rsidP="0079459C">
            <w:pPr>
              <w:jc w:val="center"/>
              <w:rPr>
                <w:rFonts w:ascii="SimSun" w:eastAsia="SimSun" w:hAnsi="SimSun" w:cs="SimSun"/>
                <w:bCs/>
                <w:color w:val="000000"/>
                <w:szCs w:val="21"/>
              </w:rPr>
            </w:pPr>
            <w:r w:rsidRPr="00682023">
              <w:rPr>
                <w:rFonts w:ascii="SimSun" w:eastAsia="SimSun" w:hAnsi="SimSun" w:cs="SimSun"/>
                <w:bCs/>
                <w:color w:val="000000"/>
                <w:szCs w:val="21"/>
              </w:rPr>
              <w:t>Napi</w:t>
            </w:r>
            <w:r w:rsidRPr="00682023">
              <w:rPr>
                <w:rFonts w:ascii="Cambria" w:eastAsia="SimSun" w:hAnsi="Cambria" w:cs="Cambria"/>
                <w:bCs/>
                <w:color w:val="000000"/>
                <w:szCs w:val="21"/>
              </w:rPr>
              <w:t>ę</w:t>
            </w:r>
            <w:r w:rsidRPr="00682023">
              <w:rPr>
                <w:rFonts w:ascii="SimSun" w:eastAsia="SimSun" w:hAnsi="SimSun" w:cs="SimSun"/>
                <w:bCs/>
                <w:color w:val="000000"/>
                <w:szCs w:val="21"/>
              </w:rPr>
              <w:t>cie znamionowe</w:t>
            </w:r>
          </w:p>
        </w:tc>
        <w:tc>
          <w:tcPr>
            <w:tcW w:w="709" w:type="dxa"/>
            <w:tcBorders>
              <w:top w:val="nil"/>
              <w:left w:val="nil"/>
              <w:bottom w:val="single" w:sz="4" w:space="0" w:color="auto"/>
              <w:right w:val="single" w:sz="4" w:space="0" w:color="auto"/>
            </w:tcBorders>
            <w:shd w:val="clear" w:color="auto" w:fill="auto"/>
            <w:noWrap/>
            <w:vAlign w:val="center"/>
          </w:tcPr>
          <w:p w14:paraId="3DBE7416"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V</w:t>
            </w:r>
          </w:p>
        </w:tc>
        <w:tc>
          <w:tcPr>
            <w:tcW w:w="3076" w:type="dxa"/>
            <w:tcBorders>
              <w:top w:val="nil"/>
              <w:left w:val="nil"/>
              <w:bottom w:val="single" w:sz="4" w:space="0" w:color="auto"/>
              <w:right w:val="single" w:sz="4" w:space="0" w:color="auto"/>
            </w:tcBorders>
            <w:shd w:val="clear" w:color="auto" w:fill="auto"/>
            <w:noWrap/>
            <w:vAlign w:val="center"/>
          </w:tcPr>
          <w:p w14:paraId="4E7846E9" w14:textId="77777777" w:rsidR="00682023" w:rsidRDefault="00682023" w:rsidP="0079459C">
            <w:pPr>
              <w:jc w:val="center"/>
              <w:rPr>
                <w:rFonts w:ascii="SimSun" w:eastAsia="SimSun" w:hAnsi="SimSun" w:cs="SimSun"/>
                <w:bCs/>
                <w:color w:val="000000"/>
                <w:szCs w:val="21"/>
                <w:lang w:val="en-US"/>
              </w:rPr>
            </w:pPr>
            <w:r>
              <w:rPr>
                <w:rFonts w:ascii="SimSun" w:eastAsia="SimSun" w:hAnsi="SimSun" w:cs="SimSun"/>
                <w:bCs/>
                <w:color w:val="000000"/>
                <w:szCs w:val="21"/>
                <w:lang w:val="en-US"/>
              </w:rPr>
              <w:t>220-240</w:t>
            </w:r>
          </w:p>
        </w:tc>
      </w:tr>
      <w:tr w:rsidR="00682023" w14:paraId="71AF5DA0" w14:textId="77777777" w:rsidTr="00581667">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32F9A461" w14:textId="55AE5E2F" w:rsidR="00682023" w:rsidRDefault="00682023" w:rsidP="0079459C">
            <w:pPr>
              <w:jc w:val="center"/>
              <w:rPr>
                <w:rFonts w:ascii="SimSun" w:eastAsia="SimSun" w:hAnsi="SimSun" w:cs="SimSun"/>
                <w:bCs/>
                <w:color w:val="000000"/>
                <w:szCs w:val="21"/>
              </w:rPr>
            </w:pPr>
            <w:r w:rsidRPr="00682023">
              <w:rPr>
                <w:rFonts w:ascii="SimSun" w:eastAsia="SimSun" w:hAnsi="SimSun" w:cs="SimSun"/>
                <w:bCs/>
                <w:color w:val="000000"/>
                <w:szCs w:val="21"/>
              </w:rPr>
              <w:t>Cz</w:t>
            </w:r>
            <w:r w:rsidRPr="00682023">
              <w:rPr>
                <w:rFonts w:ascii="Cambria" w:eastAsia="SimSun" w:hAnsi="Cambria" w:cs="Cambria"/>
                <w:bCs/>
                <w:color w:val="000000"/>
                <w:szCs w:val="21"/>
              </w:rPr>
              <w:t>ę</w:t>
            </w:r>
            <w:r w:rsidRPr="00682023">
              <w:rPr>
                <w:rFonts w:ascii="SimSun" w:eastAsia="SimSun" w:hAnsi="SimSun" w:cs="SimSun"/>
                <w:bCs/>
                <w:color w:val="000000"/>
                <w:szCs w:val="21"/>
              </w:rPr>
              <w:t>stotliwo</w:t>
            </w:r>
            <w:r w:rsidRPr="00682023">
              <w:rPr>
                <w:rFonts w:ascii="Cambria" w:eastAsia="SimSun" w:hAnsi="Cambria" w:cs="Cambria"/>
                <w:bCs/>
                <w:color w:val="000000"/>
                <w:szCs w:val="21"/>
              </w:rPr>
              <w:t>ść</w:t>
            </w:r>
            <w:r w:rsidRPr="00682023">
              <w:rPr>
                <w:rFonts w:ascii="SimSun" w:eastAsia="SimSun" w:hAnsi="SimSun" w:cs="SimSun"/>
                <w:bCs/>
                <w:color w:val="000000"/>
                <w:szCs w:val="21"/>
              </w:rPr>
              <w:t xml:space="preserve"> znamionowa</w:t>
            </w:r>
          </w:p>
        </w:tc>
        <w:tc>
          <w:tcPr>
            <w:tcW w:w="709" w:type="dxa"/>
            <w:tcBorders>
              <w:top w:val="nil"/>
              <w:left w:val="nil"/>
              <w:bottom w:val="single" w:sz="4" w:space="0" w:color="auto"/>
              <w:right w:val="single" w:sz="4" w:space="0" w:color="auto"/>
            </w:tcBorders>
            <w:shd w:val="clear" w:color="auto" w:fill="auto"/>
            <w:noWrap/>
            <w:vAlign w:val="center"/>
          </w:tcPr>
          <w:p w14:paraId="2E23DD01"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Hz</w:t>
            </w:r>
          </w:p>
        </w:tc>
        <w:tc>
          <w:tcPr>
            <w:tcW w:w="3076" w:type="dxa"/>
            <w:tcBorders>
              <w:top w:val="nil"/>
              <w:left w:val="nil"/>
              <w:bottom w:val="single" w:sz="4" w:space="0" w:color="auto"/>
              <w:right w:val="single" w:sz="4" w:space="0" w:color="auto"/>
            </w:tcBorders>
            <w:shd w:val="clear" w:color="auto" w:fill="auto"/>
            <w:noWrap/>
            <w:vAlign w:val="center"/>
          </w:tcPr>
          <w:p w14:paraId="30E238F2"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50</w:t>
            </w:r>
          </w:p>
        </w:tc>
      </w:tr>
      <w:tr w:rsidR="00682023" w14:paraId="63481351" w14:textId="77777777" w:rsidTr="00581667">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6FA7A86D" w14:textId="3A309BAE" w:rsidR="00682023" w:rsidRDefault="00682023" w:rsidP="0079459C">
            <w:pPr>
              <w:jc w:val="center"/>
              <w:rPr>
                <w:rFonts w:ascii="SimSun" w:eastAsia="SimSun" w:hAnsi="SimSun" w:cs="SimSun"/>
                <w:bCs/>
                <w:color w:val="000000"/>
                <w:szCs w:val="21"/>
              </w:rPr>
            </w:pPr>
            <w:r>
              <w:rPr>
                <w:rFonts w:ascii="SimSun" w:eastAsia="SimSun" w:hAnsi="SimSun" w:cs="SimSun"/>
                <w:bCs/>
                <w:color w:val="000000"/>
                <w:szCs w:val="21"/>
              </w:rPr>
              <w:t>C</w:t>
            </w:r>
            <w:r w:rsidRPr="00682023">
              <w:rPr>
                <w:rFonts w:ascii="SimSun" w:eastAsia="SimSun" w:hAnsi="SimSun" w:cs="SimSun"/>
                <w:bCs/>
                <w:color w:val="000000"/>
                <w:szCs w:val="21"/>
              </w:rPr>
              <w:t>i</w:t>
            </w:r>
            <w:r w:rsidRPr="00682023">
              <w:rPr>
                <w:rFonts w:ascii="Cambria" w:eastAsia="SimSun" w:hAnsi="Cambria" w:cs="Cambria"/>
                <w:bCs/>
                <w:color w:val="000000"/>
                <w:szCs w:val="21"/>
              </w:rPr>
              <w:t>ś</w:t>
            </w:r>
            <w:r w:rsidRPr="00682023">
              <w:rPr>
                <w:rFonts w:ascii="SimSun" w:eastAsia="SimSun" w:hAnsi="SimSun" w:cs="SimSun"/>
                <w:bCs/>
                <w:color w:val="000000"/>
                <w:szCs w:val="21"/>
              </w:rPr>
              <w:t>nienie</w:t>
            </w:r>
          </w:p>
        </w:tc>
        <w:tc>
          <w:tcPr>
            <w:tcW w:w="709" w:type="dxa"/>
            <w:tcBorders>
              <w:top w:val="nil"/>
              <w:left w:val="nil"/>
              <w:bottom w:val="single" w:sz="4" w:space="0" w:color="auto"/>
              <w:right w:val="single" w:sz="4" w:space="0" w:color="auto"/>
            </w:tcBorders>
            <w:shd w:val="clear" w:color="auto" w:fill="auto"/>
            <w:noWrap/>
            <w:vAlign w:val="center"/>
          </w:tcPr>
          <w:p w14:paraId="0DF54D9E"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MPa</w:t>
            </w:r>
          </w:p>
        </w:tc>
        <w:tc>
          <w:tcPr>
            <w:tcW w:w="3076" w:type="dxa"/>
            <w:tcBorders>
              <w:top w:val="nil"/>
              <w:left w:val="nil"/>
              <w:bottom w:val="single" w:sz="4" w:space="0" w:color="auto"/>
              <w:right w:val="single" w:sz="4" w:space="0" w:color="auto"/>
            </w:tcBorders>
            <w:shd w:val="clear" w:color="auto" w:fill="auto"/>
            <w:noWrap/>
            <w:vAlign w:val="center"/>
          </w:tcPr>
          <w:p w14:paraId="16AF6F28" w14:textId="77777777" w:rsidR="00682023" w:rsidRPr="00B4729D" w:rsidRDefault="00682023" w:rsidP="0079459C">
            <w:pPr>
              <w:jc w:val="center"/>
              <w:rPr>
                <w:rFonts w:ascii="SimSun" w:eastAsia="SimSun" w:hAnsi="SimSun" w:cs="SimSun"/>
                <w:bCs/>
                <w:color w:val="000000"/>
                <w:szCs w:val="21"/>
                <w:highlight w:val="yellow"/>
              </w:rPr>
            </w:pPr>
            <w:r w:rsidRPr="003D4F5C">
              <w:rPr>
                <w:rFonts w:ascii="SimSun" w:eastAsia="SimSun" w:hAnsi="SimSun" w:cs="SimSun" w:hint="eastAsia"/>
                <w:bCs/>
                <w:color w:val="000000"/>
                <w:szCs w:val="21"/>
              </w:rPr>
              <w:t>0.7</w:t>
            </w:r>
          </w:p>
        </w:tc>
      </w:tr>
      <w:tr w:rsidR="00682023" w14:paraId="6B64E2CF" w14:textId="77777777" w:rsidTr="00581667">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5F19F6B2" w14:textId="3F4CFDB8" w:rsidR="00682023" w:rsidRDefault="00682023" w:rsidP="0079459C">
            <w:pPr>
              <w:jc w:val="center"/>
              <w:rPr>
                <w:rFonts w:ascii="SimSun" w:eastAsia="SimSun" w:hAnsi="SimSun" w:cs="SimSun"/>
                <w:bCs/>
                <w:color w:val="000000"/>
                <w:szCs w:val="21"/>
              </w:rPr>
            </w:pPr>
            <w:r>
              <w:rPr>
                <w:rFonts w:ascii="SimSun" w:eastAsia="SimSun" w:hAnsi="SimSun" w:cs="SimSun"/>
                <w:bCs/>
                <w:color w:val="000000"/>
                <w:szCs w:val="21"/>
              </w:rPr>
              <w:t>Maksymalna moc</w:t>
            </w:r>
          </w:p>
        </w:tc>
        <w:tc>
          <w:tcPr>
            <w:tcW w:w="709" w:type="dxa"/>
            <w:tcBorders>
              <w:top w:val="nil"/>
              <w:left w:val="nil"/>
              <w:bottom w:val="single" w:sz="4" w:space="0" w:color="auto"/>
              <w:right w:val="single" w:sz="4" w:space="0" w:color="auto"/>
            </w:tcBorders>
            <w:shd w:val="clear" w:color="auto" w:fill="auto"/>
            <w:noWrap/>
            <w:vAlign w:val="center"/>
          </w:tcPr>
          <w:p w14:paraId="0219F691"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W</w:t>
            </w:r>
          </w:p>
        </w:tc>
        <w:tc>
          <w:tcPr>
            <w:tcW w:w="3076" w:type="dxa"/>
            <w:tcBorders>
              <w:top w:val="nil"/>
              <w:left w:val="nil"/>
              <w:bottom w:val="single" w:sz="4" w:space="0" w:color="auto"/>
              <w:right w:val="single" w:sz="4" w:space="0" w:color="auto"/>
            </w:tcBorders>
            <w:shd w:val="clear" w:color="auto" w:fill="auto"/>
            <w:noWrap/>
            <w:vAlign w:val="center"/>
          </w:tcPr>
          <w:p w14:paraId="3914BB5E" w14:textId="77777777" w:rsidR="00682023" w:rsidRPr="00B4729D" w:rsidRDefault="00682023" w:rsidP="0079459C">
            <w:pPr>
              <w:jc w:val="center"/>
              <w:rPr>
                <w:rFonts w:ascii="SimSun" w:eastAsia="SimSun" w:hAnsi="SimSun" w:cs="SimSun"/>
                <w:bCs/>
                <w:color w:val="000000"/>
                <w:szCs w:val="21"/>
                <w:highlight w:val="yellow"/>
              </w:rPr>
            </w:pPr>
            <w:r w:rsidRPr="003D4F5C">
              <w:rPr>
                <w:rFonts w:ascii="SimSun" w:eastAsia="SimSun" w:hAnsi="SimSun" w:cs="SimSun" w:hint="eastAsia"/>
                <w:bCs/>
                <w:color w:val="000000"/>
                <w:szCs w:val="21"/>
              </w:rPr>
              <w:t>2000</w:t>
            </w:r>
          </w:p>
        </w:tc>
      </w:tr>
      <w:tr w:rsidR="00682023" w14:paraId="40153C78" w14:textId="77777777" w:rsidTr="00581667">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185E11FE" w14:textId="2EAF7ABA" w:rsidR="00682023" w:rsidRDefault="00682023" w:rsidP="0079459C">
            <w:pPr>
              <w:jc w:val="center"/>
              <w:rPr>
                <w:rFonts w:ascii="SimSun" w:eastAsia="SimSun" w:hAnsi="SimSun" w:cs="SimSun"/>
                <w:bCs/>
                <w:color w:val="000000"/>
                <w:szCs w:val="21"/>
              </w:rPr>
            </w:pPr>
            <w:r>
              <w:rPr>
                <w:rFonts w:ascii="SimSun" w:eastAsia="SimSun" w:hAnsi="SimSun" w:cs="SimSun"/>
                <w:bCs/>
                <w:color w:val="000000"/>
                <w:szCs w:val="21"/>
              </w:rPr>
              <w:t>Waga netto</w:t>
            </w:r>
          </w:p>
        </w:tc>
        <w:tc>
          <w:tcPr>
            <w:tcW w:w="709" w:type="dxa"/>
            <w:tcBorders>
              <w:top w:val="nil"/>
              <w:left w:val="nil"/>
              <w:bottom w:val="single" w:sz="4" w:space="0" w:color="auto"/>
              <w:right w:val="single" w:sz="4" w:space="0" w:color="auto"/>
            </w:tcBorders>
            <w:shd w:val="clear" w:color="auto" w:fill="auto"/>
            <w:noWrap/>
            <w:vAlign w:val="center"/>
          </w:tcPr>
          <w:p w14:paraId="6BE4FB3D"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Kg</w:t>
            </w:r>
          </w:p>
        </w:tc>
        <w:tc>
          <w:tcPr>
            <w:tcW w:w="3076" w:type="dxa"/>
            <w:tcBorders>
              <w:top w:val="nil"/>
              <w:left w:val="nil"/>
              <w:bottom w:val="single" w:sz="4" w:space="0" w:color="auto"/>
              <w:right w:val="single" w:sz="4" w:space="0" w:color="auto"/>
            </w:tcBorders>
            <w:shd w:val="clear" w:color="auto" w:fill="auto"/>
            <w:noWrap/>
            <w:vAlign w:val="center"/>
          </w:tcPr>
          <w:p w14:paraId="4A873551" w14:textId="7A2DF59D" w:rsidR="00682023" w:rsidRPr="00B4729D" w:rsidRDefault="001101CD" w:rsidP="0079459C">
            <w:pPr>
              <w:jc w:val="center"/>
              <w:rPr>
                <w:rFonts w:ascii="SimSun" w:eastAsia="SimSun" w:hAnsi="SimSun" w:cs="SimSun"/>
                <w:bCs/>
                <w:color w:val="000000"/>
                <w:szCs w:val="21"/>
                <w:highlight w:val="yellow"/>
                <w:lang w:eastAsia="zh-CN"/>
              </w:rPr>
            </w:pPr>
            <w:r>
              <w:rPr>
                <w:rFonts w:ascii="SimSun" w:eastAsia="SimSun" w:hAnsi="SimSun" w:cs="SimSun" w:hint="eastAsia"/>
                <w:bCs/>
                <w:color w:val="000000"/>
                <w:szCs w:val="21"/>
                <w:highlight w:val="green"/>
                <w:lang w:eastAsia="zh-CN"/>
              </w:rPr>
              <w:t>16</w:t>
            </w:r>
          </w:p>
        </w:tc>
      </w:tr>
      <w:tr w:rsidR="00682023" w14:paraId="29254F5C" w14:textId="77777777" w:rsidTr="00581667">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09BD8B7C" w14:textId="3FED385C" w:rsidR="00682023" w:rsidRDefault="00682023" w:rsidP="0079459C">
            <w:pPr>
              <w:jc w:val="center"/>
              <w:rPr>
                <w:rFonts w:ascii="SimSun" w:eastAsia="SimSun" w:hAnsi="SimSun" w:cs="SimSun"/>
                <w:bCs/>
                <w:color w:val="000000"/>
                <w:szCs w:val="21"/>
              </w:rPr>
            </w:pPr>
            <w:r>
              <w:rPr>
                <w:rFonts w:ascii="SimSun" w:eastAsia="SimSun" w:hAnsi="SimSun" w:cs="SimSun"/>
                <w:bCs/>
                <w:color w:val="000000"/>
                <w:szCs w:val="21"/>
              </w:rPr>
              <w:t>Maksymalna temperatura</w:t>
            </w:r>
          </w:p>
        </w:tc>
        <w:tc>
          <w:tcPr>
            <w:tcW w:w="709" w:type="dxa"/>
            <w:tcBorders>
              <w:top w:val="nil"/>
              <w:left w:val="nil"/>
              <w:bottom w:val="single" w:sz="4" w:space="0" w:color="auto"/>
              <w:right w:val="single" w:sz="4" w:space="0" w:color="auto"/>
            </w:tcBorders>
            <w:shd w:val="clear" w:color="auto" w:fill="auto"/>
            <w:noWrap/>
            <w:vAlign w:val="center"/>
          </w:tcPr>
          <w:p w14:paraId="479CB6E3"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°C</w:t>
            </w:r>
          </w:p>
        </w:tc>
        <w:tc>
          <w:tcPr>
            <w:tcW w:w="3076" w:type="dxa"/>
            <w:tcBorders>
              <w:top w:val="nil"/>
              <w:left w:val="nil"/>
              <w:bottom w:val="single" w:sz="4" w:space="0" w:color="auto"/>
              <w:right w:val="single" w:sz="4" w:space="0" w:color="auto"/>
            </w:tcBorders>
            <w:shd w:val="clear" w:color="auto" w:fill="auto"/>
            <w:noWrap/>
            <w:vAlign w:val="center"/>
          </w:tcPr>
          <w:p w14:paraId="62210E0F" w14:textId="109D3C14" w:rsidR="00682023" w:rsidRPr="00B4729D" w:rsidRDefault="00632A6D" w:rsidP="0079459C">
            <w:pPr>
              <w:jc w:val="center"/>
              <w:rPr>
                <w:rFonts w:ascii="SimSun" w:eastAsia="SimSun" w:hAnsi="SimSun" w:cs="SimSun"/>
                <w:bCs/>
                <w:color w:val="000000"/>
                <w:szCs w:val="21"/>
                <w:highlight w:val="yellow"/>
              </w:rPr>
            </w:pPr>
            <w:r w:rsidRPr="003D4F5C">
              <w:rPr>
                <w:rFonts w:ascii="SimSun" w:eastAsia="SimSun" w:hAnsi="SimSun" w:cs="SimSun"/>
                <w:bCs/>
                <w:color w:val="000000"/>
                <w:szCs w:val="21"/>
              </w:rPr>
              <w:t>75</w:t>
            </w:r>
          </w:p>
        </w:tc>
      </w:tr>
      <w:tr w:rsidR="00682023" w14:paraId="40DEC20B" w14:textId="77777777" w:rsidTr="00581667">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17624435" w14:textId="48274414" w:rsidR="00682023" w:rsidRDefault="00682023" w:rsidP="0079459C">
            <w:pPr>
              <w:jc w:val="center"/>
              <w:rPr>
                <w:rFonts w:ascii="SimSun" w:eastAsia="SimSun" w:hAnsi="SimSun" w:cs="SimSun"/>
                <w:bCs/>
                <w:color w:val="000000"/>
                <w:szCs w:val="21"/>
              </w:rPr>
            </w:pPr>
            <w:r w:rsidRPr="00682023">
              <w:rPr>
                <w:rFonts w:ascii="SimSun" w:eastAsia="SimSun" w:hAnsi="SimSun" w:cs="SimSun"/>
                <w:bCs/>
                <w:color w:val="000000"/>
                <w:szCs w:val="21"/>
              </w:rPr>
              <w:t>Obj</w:t>
            </w:r>
            <w:r w:rsidRPr="00682023">
              <w:rPr>
                <w:rFonts w:ascii="Cambria" w:eastAsia="SimSun" w:hAnsi="Cambria" w:cs="Cambria"/>
                <w:bCs/>
                <w:color w:val="000000"/>
                <w:szCs w:val="21"/>
              </w:rPr>
              <w:t>ę</w:t>
            </w:r>
            <w:r w:rsidRPr="00682023">
              <w:rPr>
                <w:rFonts w:ascii="SimSun" w:eastAsia="SimSun" w:hAnsi="SimSun" w:cs="SimSun"/>
                <w:bCs/>
                <w:color w:val="000000"/>
                <w:szCs w:val="21"/>
              </w:rPr>
              <w:t>to</w:t>
            </w:r>
            <w:r w:rsidRPr="00682023">
              <w:rPr>
                <w:rFonts w:ascii="Cambria" w:eastAsia="SimSun" w:hAnsi="Cambria" w:cs="Cambria"/>
                <w:bCs/>
                <w:color w:val="000000"/>
                <w:szCs w:val="21"/>
              </w:rPr>
              <w:t>ść</w:t>
            </w:r>
            <w:r w:rsidRPr="00682023">
              <w:rPr>
                <w:rFonts w:ascii="SimSun" w:eastAsia="SimSun" w:hAnsi="SimSun" w:cs="SimSun"/>
                <w:bCs/>
                <w:color w:val="000000"/>
                <w:szCs w:val="21"/>
              </w:rPr>
              <w:t xml:space="preserve"> znamionowa</w:t>
            </w:r>
          </w:p>
        </w:tc>
        <w:tc>
          <w:tcPr>
            <w:tcW w:w="709" w:type="dxa"/>
            <w:tcBorders>
              <w:top w:val="nil"/>
              <w:left w:val="nil"/>
              <w:bottom w:val="single" w:sz="4" w:space="0" w:color="auto"/>
              <w:right w:val="single" w:sz="4" w:space="0" w:color="auto"/>
            </w:tcBorders>
            <w:shd w:val="clear" w:color="auto" w:fill="auto"/>
            <w:noWrap/>
            <w:vAlign w:val="center"/>
          </w:tcPr>
          <w:p w14:paraId="2FDF592E"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L</w:t>
            </w:r>
          </w:p>
        </w:tc>
        <w:tc>
          <w:tcPr>
            <w:tcW w:w="3076" w:type="dxa"/>
            <w:tcBorders>
              <w:top w:val="nil"/>
              <w:left w:val="nil"/>
              <w:bottom w:val="single" w:sz="4" w:space="0" w:color="auto"/>
              <w:right w:val="single" w:sz="4" w:space="0" w:color="auto"/>
            </w:tcBorders>
            <w:shd w:val="clear" w:color="auto" w:fill="auto"/>
            <w:noWrap/>
            <w:vAlign w:val="center"/>
          </w:tcPr>
          <w:p w14:paraId="266D0ED5" w14:textId="03016B7D" w:rsidR="00682023" w:rsidRDefault="00B4729D" w:rsidP="0079459C">
            <w:pPr>
              <w:jc w:val="center"/>
              <w:rPr>
                <w:rFonts w:ascii="SimSun" w:eastAsia="SimSun" w:hAnsi="SimSun" w:cs="SimSun"/>
                <w:bCs/>
                <w:color w:val="000000"/>
                <w:szCs w:val="21"/>
              </w:rPr>
            </w:pPr>
            <w:r>
              <w:rPr>
                <w:rFonts w:ascii="SimSun" w:eastAsia="SimSun" w:hAnsi="SimSun" w:cs="SimSun"/>
                <w:bCs/>
                <w:color w:val="000000"/>
                <w:szCs w:val="21"/>
              </w:rPr>
              <w:t>3</w:t>
            </w:r>
            <w:r w:rsidR="00682023">
              <w:rPr>
                <w:rFonts w:ascii="SimSun" w:eastAsia="SimSun" w:hAnsi="SimSun" w:cs="SimSun" w:hint="eastAsia"/>
                <w:bCs/>
                <w:color w:val="000000"/>
                <w:szCs w:val="21"/>
              </w:rPr>
              <w:t>0</w:t>
            </w:r>
          </w:p>
        </w:tc>
      </w:tr>
      <w:tr w:rsidR="00682023" w14:paraId="505E236F" w14:textId="77777777" w:rsidTr="00581667">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3CC6F078" w14:textId="75E8BB10" w:rsidR="00682023" w:rsidRDefault="00682023" w:rsidP="0079459C">
            <w:pPr>
              <w:jc w:val="center"/>
              <w:rPr>
                <w:rFonts w:ascii="SimSun" w:eastAsia="SimSun" w:hAnsi="SimSun" w:cs="SimSun"/>
                <w:bCs/>
                <w:color w:val="000000"/>
                <w:szCs w:val="21"/>
              </w:rPr>
            </w:pPr>
            <w:r>
              <w:rPr>
                <w:rFonts w:ascii="SimSun" w:eastAsia="SimSun" w:hAnsi="SimSun" w:cs="SimSun"/>
                <w:bCs/>
                <w:color w:val="000000"/>
                <w:szCs w:val="21"/>
              </w:rPr>
              <w:t>P</w:t>
            </w:r>
            <w:r w:rsidRPr="00682023">
              <w:rPr>
                <w:rFonts w:ascii="SimSun" w:eastAsia="SimSun" w:hAnsi="SimSun" w:cs="SimSun"/>
                <w:bCs/>
                <w:color w:val="000000"/>
                <w:szCs w:val="21"/>
              </w:rPr>
              <w:t>oziom wodoodporno</w:t>
            </w:r>
            <w:r w:rsidRPr="00682023">
              <w:rPr>
                <w:rFonts w:ascii="Cambria" w:eastAsia="SimSun" w:hAnsi="Cambria" w:cs="Cambria"/>
                <w:bCs/>
                <w:color w:val="000000"/>
                <w:szCs w:val="21"/>
              </w:rPr>
              <w:t>ś</w:t>
            </w:r>
            <w:r w:rsidRPr="00682023">
              <w:rPr>
                <w:rFonts w:ascii="SimSun" w:eastAsia="SimSun" w:hAnsi="SimSun" w:cs="SimSun"/>
                <w:bCs/>
                <w:color w:val="000000"/>
                <w:szCs w:val="21"/>
              </w:rPr>
              <w:t>ci</w:t>
            </w:r>
          </w:p>
        </w:tc>
        <w:tc>
          <w:tcPr>
            <w:tcW w:w="709" w:type="dxa"/>
            <w:tcBorders>
              <w:top w:val="nil"/>
              <w:left w:val="nil"/>
              <w:bottom w:val="single" w:sz="4" w:space="0" w:color="auto"/>
              <w:right w:val="single" w:sz="4" w:space="0" w:color="auto"/>
            </w:tcBorders>
            <w:shd w:val="clear" w:color="auto" w:fill="auto"/>
            <w:noWrap/>
            <w:vAlign w:val="center"/>
          </w:tcPr>
          <w:p w14:paraId="37040895"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w:t>
            </w:r>
          </w:p>
        </w:tc>
        <w:tc>
          <w:tcPr>
            <w:tcW w:w="3076" w:type="dxa"/>
            <w:tcBorders>
              <w:top w:val="nil"/>
              <w:left w:val="nil"/>
              <w:bottom w:val="single" w:sz="4" w:space="0" w:color="auto"/>
              <w:right w:val="single" w:sz="4" w:space="0" w:color="auto"/>
            </w:tcBorders>
            <w:shd w:val="clear" w:color="auto" w:fill="auto"/>
            <w:noWrap/>
            <w:vAlign w:val="center"/>
          </w:tcPr>
          <w:p w14:paraId="30C9FF91" w14:textId="77777777" w:rsidR="00682023" w:rsidRDefault="00682023" w:rsidP="0079459C">
            <w:pPr>
              <w:jc w:val="center"/>
              <w:rPr>
                <w:rFonts w:ascii="SimSun" w:eastAsia="SimSun" w:hAnsi="SimSun" w:cs="SimSun"/>
                <w:bCs/>
                <w:color w:val="000000"/>
                <w:szCs w:val="21"/>
              </w:rPr>
            </w:pPr>
            <w:r>
              <w:rPr>
                <w:rFonts w:ascii="SimSun" w:eastAsia="SimSun" w:hAnsi="SimSun" w:cs="SimSun" w:hint="eastAsia"/>
                <w:bCs/>
                <w:color w:val="000000"/>
                <w:szCs w:val="21"/>
              </w:rPr>
              <w:t>IPX4</w:t>
            </w:r>
          </w:p>
        </w:tc>
      </w:tr>
    </w:tbl>
    <w:p w14:paraId="4BB78B6C" w14:textId="77777777" w:rsidR="00D24F25" w:rsidRPr="00A65007" w:rsidRDefault="00D24F25">
      <w:pPr>
        <w:rPr>
          <w:rFonts w:cstheme="minorHAns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rsidRPr="00A65007" w14:paraId="02F0884D" w14:textId="77777777" w:rsidTr="00802DCD">
        <w:tc>
          <w:tcPr>
            <w:tcW w:w="9854" w:type="dxa"/>
            <w:shd w:val="clear" w:color="auto" w:fill="595959"/>
          </w:tcPr>
          <w:p w14:paraId="347B8D82" w14:textId="2B693CCC" w:rsidR="00B16795" w:rsidRPr="00A65007" w:rsidRDefault="00F45A68" w:rsidP="00802DCD">
            <w:pPr>
              <w:pStyle w:val="Akapitzlist1"/>
              <w:spacing w:beforeLines="30" w:before="72" w:afterLines="30" w:after="72"/>
              <w:ind w:firstLineChars="0" w:firstLine="0"/>
              <w:jc w:val="left"/>
              <w:rPr>
                <w:rFonts w:asciiTheme="minorHAnsi" w:hAnsiTheme="minorHAnsi" w:cstheme="minorHAnsi"/>
                <w:b/>
                <w:color w:val="FFFFFF"/>
                <w:sz w:val="24"/>
                <w:szCs w:val="24"/>
              </w:rPr>
            </w:pPr>
            <w:proofErr w:type="spellStart"/>
            <w:r w:rsidRPr="00A65007">
              <w:rPr>
                <w:rFonts w:asciiTheme="minorHAnsi" w:hAnsiTheme="minorHAnsi" w:cstheme="minorHAnsi"/>
                <w:b/>
                <w:color w:val="FFFFFF"/>
                <w:sz w:val="24"/>
                <w:szCs w:val="24"/>
              </w:rPr>
              <w:t>Instalacja</w:t>
            </w:r>
            <w:proofErr w:type="spellEnd"/>
          </w:p>
        </w:tc>
      </w:tr>
    </w:tbl>
    <w:p w14:paraId="75DC616C" w14:textId="77777777" w:rsidR="00F45A68" w:rsidRPr="00A65007" w:rsidRDefault="00F45A68" w:rsidP="00A80CE7">
      <w:pPr>
        <w:rPr>
          <w:rFonts w:cstheme="minorHAnsi"/>
          <w:b/>
          <w:sz w:val="24"/>
          <w:szCs w:val="24"/>
        </w:rPr>
      </w:pPr>
    </w:p>
    <w:p w14:paraId="384EE67C" w14:textId="31A4017F" w:rsidR="00F45A68" w:rsidRPr="00A65007" w:rsidRDefault="00F45A68" w:rsidP="00A65007">
      <w:pPr>
        <w:jc w:val="both"/>
        <w:rPr>
          <w:rFonts w:cstheme="minorHAnsi"/>
          <w:bCs/>
        </w:rPr>
      </w:pPr>
      <w:r w:rsidRPr="00A65007">
        <w:rPr>
          <w:rFonts w:cstheme="minorHAnsi"/>
          <w:bCs/>
        </w:rPr>
        <w:lastRenderedPageBreak/>
        <w:t xml:space="preserve">Ten produkt </w:t>
      </w:r>
      <w:r w:rsidR="00EB1568">
        <w:rPr>
          <w:rFonts w:cstheme="minorHAnsi"/>
          <w:bCs/>
        </w:rPr>
        <w:t>przeznaczony do</w:t>
      </w:r>
      <w:r w:rsidRPr="00A65007">
        <w:rPr>
          <w:rFonts w:cstheme="minorHAnsi"/>
          <w:bCs/>
        </w:rPr>
        <w:t xml:space="preserve"> zainstalowan</w:t>
      </w:r>
      <w:r w:rsidR="00EB1568">
        <w:rPr>
          <w:rFonts w:cstheme="minorHAnsi"/>
          <w:bCs/>
        </w:rPr>
        <w:t>ia</w:t>
      </w:r>
      <w:r w:rsidRPr="00A65007">
        <w:rPr>
          <w:rFonts w:cstheme="minorHAnsi"/>
          <w:bCs/>
        </w:rPr>
        <w:t xml:space="preserve"> w pozycji pionowej, aby działać poprawnie. Po zakończeniu instalacji i przed napełnieniem wodą i podłączeniem do zasilania elektrycznego, należy użyć narzędzia pomiarowego (np. poziomicy ampułkowej) w celu sprawdzenia, czy montaż jest </w:t>
      </w:r>
      <w:r w:rsidR="00EB1568">
        <w:rPr>
          <w:rFonts w:cstheme="minorHAnsi"/>
          <w:bCs/>
        </w:rPr>
        <w:t>prawidłowy</w:t>
      </w:r>
      <w:r w:rsidRPr="00A65007">
        <w:rPr>
          <w:rFonts w:cstheme="minorHAnsi"/>
          <w:bCs/>
        </w:rPr>
        <w:t>.</w:t>
      </w:r>
    </w:p>
    <w:p w14:paraId="45ECF1CC" w14:textId="77777777" w:rsidR="00F45A68" w:rsidRPr="00A65007" w:rsidRDefault="00F45A68" w:rsidP="00A65007">
      <w:pPr>
        <w:jc w:val="both"/>
        <w:rPr>
          <w:rFonts w:cstheme="minorHAnsi"/>
          <w:bCs/>
        </w:rPr>
      </w:pPr>
      <w:r w:rsidRPr="00A65007">
        <w:rPr>
          <w:rFonts w:cstheme="minorHAnsi"/>
          <w:bCs/>
        </w:rPr>
        <w:t>Urządzenie służy do podgrzewania wody do temperatury niższej od temperatury wrzenia.</w:t>
      </w:r>
    </w:p>
    <w:p w14:paraId="2E04F547" w14:textId="225263A6" w:rsidR="00F45A68" w:rsidRPr="00A65007" w:rsidRDefault="00F45A68" w:rsidP="00A65007">
      <w:pPr>
        <w:jc w:val="both"/>
        <w:rPr>
          <w:rFonts w:cstheme="minorHAnsi"/>
          <w:bCs/>
        </w:rPr>
      </w:pPr>
      <w:r w:rsidRPr="00A65007">
        <w:rPr>
          <w:rFonts w:cstheme="minorHAnsi"/>
          <w:bCs/>
        </w:rPr>
        <w:t>Musi być podłączone do sieci doprowadzającej wodę użytkową, której właściwości są dostosowane do wydajności i pojemności urządzenia. Przed podłączeniem urządzenia należy:</w:t>
      </w:r>
    </w:p>
    <w:p w14:paraId="0F427A4A" w14:textId="77777777" w:rsidR="00F45A68" w:rsidRPr="00A65007" w:rsidRDefault="00F45A68" w:rsidP="00A65007">
      <w:pPr>
        <w:jc w:val="both"/>
        <w:rPr>
          <w:rFonts w:cstheme="minorHAnsi"/>
          <w:bCs/>
        </w:rPr>
      </w:pPr>
      <w:r w:rsidRPr="00A65007">
        <w:rPr>
          <w:rFonts w:cstheme="minorHAnsi"/>
          <w:bCs/>
        </w:rPr>
        <w:t>-</w:t>
      </w:r>
      <w:r w:rsidRPr="00A65007">
        <w:rPr>
          <w:rFonts w:cstheme="minorHAnsi"/>
          <w:bCs/>
        </w:rPr>
        <w:tab/>
        <w:t>Sprawdzić, czy jego właściwości (wskazane na tabliczce znamionowej) spełniają potrzeby klienta.</w:t>
      </w:r>
    </w:p>
    <w:p w14:paraId="045A2607" w14:textId="421C719F" w:rsidR="00F45A68" w:rsidRPr="00A65007" w:rsidRDefault="00F45A68" w:rsidP="00A65007">
      <w:pPr>
        <w:jc w:val="both"/>
        <w:rPr>
          <w:rFonts w:cstheme="minorHAnsi"/>
          <w:bCs/>
        </w:rPr>
      </w:pPr>
      <w:r w:rsidRPr="00A65007">
        <w:rPr>
          <w:rFonts w:cstheme="minorHAnsi"/>
          <w:bCs/>
        </w:rPr>
        <w:t>-</w:t>
      </w:r>
      <w:r w:rsidRPr="00A65007">
        <w:rPr>
          <w:rFonts w:cstheme="minorHAnsi"/>
          <w:bCs/>
        </w:rPr>
        <w:tab/>
        <w:t>Upewnić się, czy instalacja jest zgodna ze stopniem IP (ochrona przed przenikaniem cieczy) urządzenia, zgodnie z obowiązującymi przepisami.</w:t>
      </w:r>
    </w:p>
    <w:p w14:paraId="1171966A" w14:textId="7FBD8A8A" w:rsidR="00F45A68" w:rsidRPr="00A65007" w:rsidRDefault="00F45A68" w:rsidP="00A65007">
      <w:pPr>
        <w:jc w:val="both"/>
        <w:rPr>
          <w:rFonts w:cstheme="minorHAnsi"/>
          <w:bCs/>
        </w:rPr>
      </w:pPr>
      <w:r w:rsidRPr="00A65007">
        <w:rPr>
          <w:rFonts w:cstheme="minorHAnsi"/>
          <w:bCs/>
        </w:rPr>
        <w:t>-</w:t>
      </w:r>
      <w:r w:rsidRPr="00A65007">
        <w:rPr>
          <w:rFonts w:cstheme="minorHAnsi"/>
          <w:bCs/>
        </w:rPr>
        <w:tab/>
        <w:t>Zapoznać się z informacjami zawartymi na etykiecie opakowania i na tabliczce znamionowej. Niniejsze urządzenie zostało zaprojektowane z przeznaczeniem do instalacji wyłącznie wewnątrz pomieszczeń, zgodnie z obowiązującymi przepisami. Ponadto, wymagane jest przestrzeganie następujących zaleceń w odniesieniu do obecności czynników, takich jak:</w:t>
      </w:r>
    </w:p>
    <w:p w14:paraId="4DA41901" w14:textId="27A3B312" w:rsidR="00F45A68" w:rsidRPr="00A65007" w:rsidRDefault="00F45A68" w:rsidP="00A65007">
      <w:pPr>
        <w:jc w:val="both"/>
        <w:rPr>
          <w:rFonts w:cstheme="minorHAnsi"/>
          <w:bCs/>
        </w:rPr>
      </w:pPr>
      <w:r w:rsidRPr="00A65007">
        <w:rPr>
          <w:rFonts w:cstheme="minorHAnsi"/>
          <w:bCs/>
        </w:rPr>
        <w:t>-</w:t>
      </w:r>
      <w:r w:rsidRPr="00A65007">
        <w:rPr>
          <w:rFonts w:cstheme="minorHAnsi"/>
          <w:bCs/>
        </w:rPr>
        <w:tab/>
        <w:t>Wilgotność: nie instalować urządzenia w wilgotnych i zamkniętych (pozbawionych wentylacji) pomieszczeniach.</w:t>
      </w:r>
    </w:p>
    <w:p w14:paraId="2B60138E" w14:textId="77777777" w:rsidR="00F45A68" w:rsidRPr="00A65007" w:rsidRDefault="00F45A68" w:rsidP="00A65007">
      <w:pPr>
        <w:jc w:val="both"/>
        <w:rPr>
          <w:rFonts w:cstheme="minorHAnsi"/>
          <w:bCs/>
        </w:rPr>
      </w:pPr>
      <w:r w:rsidRPr="00A65007">
        <w:rPr>
          <w:rFonts w:cstheme="minorHAnsi"/>
          <w:bCs/>
        </w:rPr>
        <w:t>-</w:t>
      </w:r>
      <w:r w:rsidRPr="00A65007">
        <w:rPr>
          <w:rFonts w:cstheme="minorHAnsi"/>
          <w:bCs/>
        </w:rPr>
        <w:tab/>
        <w:t>Mróz: nie instalować urządzenia w pomieszczeniach, gdzie istnieje prawdopodobieństwo spadku temperatury do krytycznego poziomu, przy którym powstaje ryzyko tworzenia się lodu.</w:t>
      </w:r>
    </w:p>
    <w:p w14:paraId="1FDB0069" w14:textId="77777777" w:rsidR="00F45A68" w:rsidRPr="00A65007" w:rsidRDefault="00F45A68" w:rsidP="00A65007">
      <w:pPr>
        <w:jc w:val="both"/>
        <w:rPr>
          <w:rFonts w:cstheme="minorHAnsi"/>
          <w:bCs/>
        </w:rPr>
      </w:pPr>
      <w:r w:rsidRPr="00A65007">
        <w:rPr>
          <w:rFonts w:cstheme="minorHAnsi"/>
          <w:bCs/>
        </w:rPr>
        <w:t>-</w:t>
      </w:r>
      <w:r w:rsidRPr="00A65007">
        <w:rPr>
          <w:rFonts w:cstheme="minorHAnsi"/>
          <w:bCs/>
        </w:rPr>
        <w:tab/>
        <w:t>Promienie słoneczne: nie wystawiać urządzenia na bezpośrednie działanie promieni słonecznych, nawet przez szyby.</w:t>
      </w:r>
    </w:p>
    <w:p w14:paraId="2FAB7D1C" w14:textId="77777777" w:rsidR="00F45A68" w:rsidRPr="00A65007" w:rsidRDefault="00F45A68" w:rsidP="00A65007">
      <w:pPr>
        <w:jc w:val="both"/>
        <w:rPr>
          <w:rFonts w:cstheme="minorHAnsi"/>
          <w:bCs/>
        </w:rPr>
      </w:pPr>
      <w:r w:rsidRPr="00A65007">
        <w:rPr>
          <w:rFonts w:cstheme="minorHAnsi"/>
          <w:bCs/>
        </w:rPr>
        <w:t>-</w:t>
      </w:r>
      <w:r w:rsidRPr="00A65007">
        <w:rPr>
          <w:rFonts w:cstheme="minorHAnsi"/>
          <w:bCs/>
        </w:rPr>
        <w:tab/>
        <w:t>Pył/opary/gazy: nie instalować urządzenia w przypadku obecności w pomieszczeniu szczególnie agresywnych czynników, takich jak kwaśne opary, pyły lub wysokie stężenia gazów.</w:t>
      </w:r>
    </w:p>
    <w:p w14:paraId="60EB6127" w14:textId="6176F2EB" w:rsidR="00F45A68" w:rsidRPr="00A65007" w:rsidRDefault="00F45A68" w:rsidP="00A65007">
      <w:pPr>
        <w:jc w:val="both"/>
        <w:rPr>
          <w:rFonts w:cstheme="minorHAnsi"/>
          <w:bCs/>
        </w:rPr>
      </w:pPr>
      <w:r w:rsidRPr="00A65007">
        <w:rPr>
          <w:rFonts w:cstheme="minorHAnsi"/>
          <w:bCs/>
        </w:rPr>
        <w:t>-</w:t>
      </w:r>
      <w:r w:rsidRPr="00A65007">
        <w:rPr>
          <w:rFonts w:cstheme="minorHAnsi"/>
          <w:bCs/>
        </w:rPr>
        <w:tab/>
        <w:t>Wyładowania elektrycznenie:</w:t>
      </w:r>
      <w:r w:rsidR="00EB1568">
        <w:rPr>
          <w:rFonts w:cstheme="minorHAnsi"/>
          <w:bCs/>
        </w:rPr>
        <w:t xml:space="preserve"> nie</w:t>
      </w:r>
      <w:r w:rsidRPr="00A65007">
        <w:rPr>
          <w:rFonts w:cstheme="minorHAnsi"/>
          <w:bCs/>
        </w:rPr>
        <w:t xml:space="preserve"> instalować urządzenia bezpośrednio na liniach elektrycznych niezabezpieczonych przed skokami napięcia.</w:t>
      </w:r>
    </w:p>
    <w:p w14:paraId="40FB0809" w14:textId="53B106F6" w:rsidR="00F45A68" w:rsidRPr="00A65007" w:rsidRDefault="00F45A68" w:rsidP="00A65007">
      <w:pPr>
        <w:jc w:val="both"/>
        <w:rPr>
          <w:rFonts w:cstheme="minorHAnsi"/>
          <w:bCs/>
        </w:rPr>
      </w:pPr>
      <w:r w:rsidRPr="00A65007">
        <w:rPr>
          <w:rFonts w:cstheme="minorHAnsi"/>
          <w:bCs/>
        </w:rPr>
        <w:t xml:space="preserve">W przypadku ścian wykonanych z cegły dziurawki lub z pustaków, ścian działowych o ograniczonej statyczności i ogólnie murów innego rodzaju niż wskazane, przed przystąpieniem do instalacji urządzenia należy przeprowadzić kontrolę statyczną systemu nośnego. Haki mocujące do ściany powinny być na tyle mocne, aby utrzymać ciężar trzy razy większy niż ciężar bojlera w całości wypełnionego wodą. </w:t>
      </w:r>
    </w:p>
    <w:p w14:paraId="79700633" w14:textId="3ED0F2E4" w:rsidR="00F45A68" w:rsidRPr="00A65007" w:rsidRDefault="00F45A68" w:rsidP="00A65007">
      <w:pPr>
        <w:jc w:val="both"/>
        <w:rPr>
          <w:rFonts w:cstheme="minorHAnsi"/>
          <w:bCs/>
        </w:rPr>
      </w:pPr>
      <w:r w:rsidRPr="00A65007">
        <w:rPr>
          <w:rFonts w:cstheme="minorHAnsi"/>
          <w:bCs/>
        </w:rPr>
        <w:t>Zaleca się, aby urządzenie zainstalować jak najbliżej punktów poboru, aby ograniczyć straty ciepła wzdłuż rur. Lokalne przepisy mogą obejmować ograniczenia dla instalacji urządzenia w łazience, dlatego należy przestrzegać minimalnej odległości wymaganej przez prawo.</w:t>
      </w:r>
    </w:p>
    <w:p w14:paraId="59AAD6ED" w14:textId="19489F43" w:rsidR="00F45A68" w:rsidRPr="00A65007" w:rsidRDefault="00F45A68" w:rsidP="00A65007">
      <w:pPr>
        <w:jc w:val="both"/>
        <w:rPr>
          <w:rFonts w:cstheme="minorHAnsi"/>
          <w:b/>
        </w:rPr>
      </w:pPr>
      <w:r w:rsidRPr="00A65007">
        <w:rPr>
          <w:rFonts w:cstheme="minorHAnsi"/>
          <w:bCs/>
        </w:rPr>
        <w:t>Aby usprawnić różne czynności konserwacyjne zaplanować wolną przestrzeń wewnątrz osłony, co najmniej 50 cm, aby uzyskać dostęp do części elektrycznych.</w:t>
      </w:r>
    </w:p>
    <w:p w14:paraId="01229BC4" w14:textId="77777777" w:rsidR="00C94ADC" w:rsidRDefault="00C94ADC" w:rsidP="00A65007">
      <w:pPr>
        <w:jc w:val="both"/>
        <w:rPr>
          <w:rFonts w:cstheme="minorHAnsi"/>
          <w:b/>
          <w:u w:val="single"/>
        </w:rPr>
      </w:pPr>
    </w:p>
    <w:p w14:paraId="4FF22826" w14:textId="77777777" w:rsidR="00C94ADC" w:rsidRDefault="00C94ADC" w:rsidP="00A65007">
      <w:pPr>
        <w:jc w:val="both"/>
        <w:rPr>
          <w:rFonts w:cstheme="minorHAnsi"/>
          <w:b/>
          <w:u w:val="single"/>
        </w:rPr>
      </w:pPr>
    </w:p>
    <w:p w14:paraId="15AAA877" w14:textId="77777777" w:rsidR="00C94ADC" w:rsidRDefault="00C94ADC" w:rsidP="00A65007">
      <w:pPr>
        <w:jc w:val="both"/>
        <w:rPr>
          <w:rFonts w:cstheme="minorHAnsi"/>
          <w:b/>
          <w:u w:val="single"/>
        </w:rPr>
      </w:pPr>
    </w:p>
    <w:p w14:paraId="55390FA7" w14:textId="77777777" w:rsidR="00C94ADC" w:rsidRDefault="00C94ADC" w:rsidP="00A65007">
      <w:pPr>
        <w:jc w:val="both"/>
        <w:rPr>
          <w:rFonts w:cstheme="minorHAnsi"/>
          <w:b/>
          <w:u w:val="single"/>
        </w:rPr>
      </w:pPr>
    </w:p>
    <w:p w14:paraId="50E300D5" w14:textId="77777777" w:rsidR="00C94ADC" w:rsidRDefault="00C94ADC" w:rsidP="00A65007">
      <w:pPr>
        <w:jc w:val="both"/>
        <w:rPr>
          <w:rFonts w:cstheme="minorHAnsi"/>
          <w:b/>
          <w:u w:val="single"/>
        </w:rPr>
      </w:pPr>
    </w:p>
    <w:p w14:paraId="374518DD" w14:textId="77777777" w:rsidR="00C94ADC" w:rsidRDefault="00C94ADC" w:rsidP="00A65007">
      <w:pPr>
        <w:jc w:val="both"/>
        <w:rPr>
          <w:rFonts w:cstheme="minorHAnsi"/>
          <w:b/>
          <w:u w:val="single"/>
        </w:rPr>
      </w:pPr>
    </w:p>
    <w:p w14:paraId="1C7899B7" w14:textId="77777777" w:rsidR="00C94ADC" w:rsidRDefault="00C94ADC" w:rsidP="00A65007">
      <w:pPr>
        <w:jc w:val="both"/>
        <w:rPr>
          <w:rFonts w:cstheme="minorHAnsi"/>
          <w:b/>
          <w:u w:val="single"/>
        </w:rPr>
      </w:pPr>
    </w:p>
    <w:p w14:paraId="79C4587F" w14:textId="77777777" w:rsidR="00C94ADC" w:rsidRDefault="00C94ADC" w:rsidP="00A65007">
      <w:pPr>
        <w:jc w:val="both"/>
        <w:rPr>
          <w:rFonts w:cstheme="minorHAnsi"/>
          <w:b/>
          <w:u w:val="single"/>
        </w:rPr>
      </w:pPr>
    </w:p>
    <w:p w14:paraId="70610C17" w14:textId="77777777" w:rsidR="00C94ADC" w:rsidRDefault="00C94ADC" w:rsidP="00A65007">
      <w:pPr>
        <w:jc w:val="both"/>
        <w:rPr>
          <w:rFonts w:cstheme="minorHAnsi"/>
          <w:b/>
          <w:u w:val="single"/>
        </w:rPr>
      </w:pPr>
    </w:p>
    <w:p w14:paraId="6B4C912F" w14:textId="7C84092D" w:rsidR="00802DCD" w:rsidRPr="00EB1568" w:rsidRDefault="00316EF4" w:rsidP="00A65007">
      <w:pPr>
        <w:jc w:val="both"/>
        <w:rPr>
          <w:rFonts w:cstheme="minorHAnsi"/>
          <w:b/>
          <w:u w:val="single"/>
        </w:rPr>
      </w:pPr>
      <w:r w:rsidRPr="00EB1568">
        <w:rPr>
          <w:rFonts w:cstheme="minorHAnsi"/>
          <w:b/>
          <w:u w:val="single"/>
        </w:rPr>
        <w:t>Etapy instalacji</w:t>
      </w:r>
    </w:p>
    <w:p w14:paraId="371D8F5F" w14:textId="43F6ECB2" w:rsidR="00316EF4" w:rsidRPr="001101CD" w:rsidRDefault="00316EF4" w:rsidP="00A65007">
      <w:pPr>
        <w:jc w:val="both"/>
        <w:rPr>
          <w:rFonts w:cstheme="minorHAnsi"/>
          <w:highlight w:val="green"/>
        </w:rPr>
      </w:pPr>
      <w:r w:rsidRPr="00A65007">
        <w:rPr>
          <w:rFonts w:cstheme="minorHAnsi"/>
        </w:rPr>
        <w:t>1. Z</w:t>
      </w:r>
      <w:r w:rsidR="00A80CE7" w:rsidRPr="00A65007">
        <w:rPr>
          <w:rFonts w:cstheme="minorHAnsi"/>
        </w:rPr>
        <w:t xml:space="preserve">a pomocą wiertarki udarowej wywierć 2 otwory w odległości </w:t>
      </w:r>
      <w:r w:rsidR="00A80CE7" w:rsidRPr="001101CD">
        <w:rPr>
          <w:rFonts w:cstheme="minorHAnsi"/>
          <w:highlight w:val="green"/>
        </w:rPr>
        <w:t>244 mm (rys</w:t>
      </w:r>
      <w:r w:rsidRPr="001101CD">
        <w:rPr>
          <w:rFonts w:cstheme="minorHAnsi"/>
          <w:highlight w:val="green"/>
        </w:rPr>
        <w:t>. 1</w:t>
      </w:r>
      <w:r w:rsidR="00A80CE7" w:rsidRPr="001101CD">
        <w:rPr>
          <w:rFonts w:cstheme="minorHAnsi"/>
          <w:highlight w:val="green"/>
        </w:rPr>
        <w:t>), o średnicy 16 mm i głębokości otworu 90 mm</w:t>
      </w:r>
    </w:p>
    <w:p w14:paraId="4CDBE244" w14:textId="77777777" w:rsidR="005B7EB7" w:rsidRPr="001101CD" w:rsidRDefault="00316EF4" w:rsidP="00A65007">
      <w:pPr>
        <w:jc w:val="center"/>
        <w:rPr>
          <w:rFonts w:cstheme="minorHAnsi"/>
          <w:szCs w:val="21"/>
          <w:highlight w:val="green"/>
        </w:rPr>
      </w:pPr>
      <w:r w:rsidRPr="001101CD">
        <w:rPr>
          <w:rFonts w:cstheme="minorHAnsi"/>
          <w:noProof/>
          <w:highlight w:val="green"/>
          <w:lang w:val="en-US" w:eastAsia="zh-CN"/>
        </w:rPr>
        <w:drawing>
          <wp:inline distT="0" distB="0" distL="0" distR="0" wp14:anchorId="0895BF8F" wp14:editId="5BBA577A">
            <wp:extent cx="3974647" cy="1209675"/>
            <wp:effectExtent l="0" t="0" r="6985"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pic:cNvPicPr>
                      <a:picLocks noChangeAspect="1"/>
                    </pic:cNvPicPr>
                  </pic:nvPicPr>
                  <pic:blipFill>
                    <a:blip r:embed="rId13"/>
                    <a:stretch>
                      <a:fillRect/>
                    </a:stretch>
                  </pic:blipFill>
                  <pic:spPr>
                    <a:xfrm>
                      <a:off x="0" y="0"/>
                      <a:ext cx="3975064" cy="1209802"/>
                    </a:xfrm>
                    <a:prstGeom prst="rect">
                      <a:avLst/>
                    </a:prstGeom>
                  </pic:spPr>
                </pic:pic>
              </a:graphicData>
            </a:graphic>
          </wp:inline>
        </w:drawing>
      </w:r>
    </w:p>
    <w:p w14:paraId="11B3A665" w14:textId="4CEE39C3" w:rsidR="00A80CE7" w:rsidRPr="00A65007" w:rsidRDefault="00A65007" w:rsidP="00A65007">
      <w:pPr>
        <w:jc w:val="both"/>
        <w:rPr>
          <w:rFonts w:cstheme="minorHAnsi"/>
          <w:szCs w:val="21"/>
        </w:rPr>
      </w:pPr>
      <w:r w:rsidRPr="001101CD">
        <w:rPr>
          <w:rFonts w:cstheme="minorHAnsi"/>
          <w:szCs w:val="21"/>
          <w:highlight w:val="green"/>
        </w:rPr>
        <w:t xml:space="preserve">                                                                                      </w:t>
      </w:r>
      <w:r w:rsidR="00316EF4" w:rsidRPr="001101CD">
        <w:rPr>
          <w:rFonts w:cstheme="minorHAnsi"/>
          <w:szCs w:val="21"/>
          <w:highlight w:val="green"/>
        </w:rPr>
        <w:t>rys. 1</w:t>
      </w:r>
    </w:p>
    <w:p w14:paraId="4A57282A" w14:textId="2A2F9E14" w:rsidR="00A80CE7" w:rsidRPr="00A65007" w:rsidRDefault="00A80CE7" w:rsidP="00A65007">
      <w:pPr>
        <w:jc w:val="both"/>
        <w:rPr>
          <w:rFonts w:cstheme="minorHAnsi"/>
          <w:szCs w:val="21"/>
        </w:rPr>
      </w:pPr>
      <w:r w:rsidRPr="00A65007">
        <w:rPr>
          <w:rFonts w:cstheme="minorHAnsi"/>
          <w:szCs w:val="21"/>
        </w:rPr>
        <w:t>2. Włóż kołek rozporowy do otworu i dokręć go hakiem skierowanym do góry (rys</w:t>
      </w:r>
      <w:r w:rsidR="00316EF4" w:rsidRPr="00A65007">
        <w:rPr>
          <w:rFonts w:cstheme="minorHAnsi"/>
          <w:szCs w:val="21"/>
        </w:rPr>
        <w:t>.2</w:t>
      </w:r>
      <w:r w:rsidRPr="00A65007">
        <w:rPr>
          <w:rFonts w:cstheme="minorHAnsi"/>
          <w:szCs w:val="21"/>
        </w:rPr>
        <w:t xml:space="preserve">). Po upewnieniu się, że śruby rozporowe są </w:t>
      </w:r>
      <w:r w:rsidR="00316EF4" w:rsidRPr="00A65007">
        <w:rPr>
          <w:rFonts w:cstheme="minorHAnsi"/>
          <w:szCs w:val="21"/>
        </w:rPr>
        <w:t>właściwe zamontowane i stabilne</w:t>
      </w:r>
      <w:r w:rsidRPr="00A65007">
        <w:rPr>
          <w:rFonts w:cstheme="minorHAnsi"/>
          <w:szCs w:val="21"/>
        </w:rPr>
        <w:t>, można zawiesić podgrzewacz wody.</w:t>
      </w:r>
    </w:p>
    <w:p w14:paraId="298C24E7" w14:textId="6A2AD8AF" w:rsidR="005B7EB7" w:rsidRPr="00A65007" w:rsidRDefault="00802DCD" w:rsidP="00A65007">
      <w:pPr>
        <w:jc w:val="center"/>
        <w:rPr>
          <w:rFonts w:cstheme="minorHAnsi"/>
          <w:lang w:val="en-GB"/>
        </w:rPr>
      </w:pPr>
      <w:r w:rsidRPr="00A65007">
        <w:rPr>
          <w:rFonts w:cstheme="minorHAnsi"/>
          <w:noProof/>
          <w:lang w:val="en-US" w:eastAsia="zh-CN"/>
        </w:rPr>
        <w:drawing>
          <wp:inline distT="0" distB="0" distL="0" distR="0" wp14:anchorId="50554760" wp14:editId="3743D859">
            <wp:extent cx="3553604" cy="1552575"/>
            <wp:effectExtent l="0" t="0" r="8890"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pic:cNvPicPr>
                      <a:picLocks noChangeAspect="1"/>
                    </pic:cNvPicPr>
                  </pic:nvPicPr>
                  <pic:blipFill>
                    <a:blip r:embed="rId14"/>
                    <a:srcRect l="56396"/>
                    <a:stretch>
                      <a:fillRect/>
                    </a:stretch>
                  </pic:blipFill>
                  <pic:spPr>
                    <a:xfrm>
                      <a:off x="0" y="0"/>
                      <a:ext cx="3559414" cy="1555114"/>
                    </a:xfrm>
                    <a:prstGeom prst="rect">
                      <a:avLst/>
                    </a:prstGeom>
                    <a:ln>
                      <a:noFill/>
                    </a:ln>
                  </pic:spPr>
                </pic:pic>
              </a:graphicData>
            </a:graphic>
          </wp:inline>
        </w:drawing>
      </w:r>
    </w:p>
    <w:p w14:paraId="3278F2AF" w14:textId="0FFBFAD4" w:rsidR="00D24F25" w:rsidRPr="00A65007" w:rsidRDefault="00A65007" w:rsidP="00A65007">
      <w:pPr>
        <w:jc w:val="both"/>
        <w:rPr>
          <w:rFonts w:cstheme="minorHAnsi"/>
        </w:rPr>
      </w:pPr>
      <w:r>
        <w:rPr>
          <w:rFonts w:cstheme="minorHAnsi"/>
        </w:rPr>
        <w:t xml:space="preserve">                                                                                     </w:t>
      </w:r>
      <w:r w:rsidR="00316EF4" w:rsidRPr="00A65007">
        <w:rPr>
          <w:rFonts w:cstheme="minorHAnsi"/>
        </w:rPr>
        <w:t xml:space="preserve">rys.2 </w:t>
      </w:r>
    </w:p>
    <w:p w14:paraId="005AEE4D" w14:textId="77777777" w:rsidR="00316EF4" w:rsidRPr="00A65007" w:rsidRDefault="00316EF4" w:rsidP="00A65007">
      <w:pPr>
        <w:jc w:val="both"/>
        <w:rPr>
          <w:rFonts w:cstheme="minorHAnsi"/>
        </w:rPr>
      </w:pPr>
    </w:p>
    <w:p w14:paraId="496B1C0A" w14:textId="52F8C7AF" w:rsidR="00A80CE7" w:rsidRPr="00A65007" w:rsidRDefault="00A80CE7" w:rsidP="00A65007">
      <w:pPr>
        <w:jc w:val="both"/>
        <w:rPr>
          <w:rFonts w:cstheme="minorHAnsi"/>
          <w:szCs w:val="21"/>
        </w:rPr>
      </w:pPr>
      <w:r w:rsidRPr="00A65007">
        <w:rPr>
          <w:rFonts w:cstheme="minorHAnsi"/>
          <w:szCs w:val="21"/>
        </w:rPr>
        <w:lastRenderedPageBreak/>
        <w:t>3. Umieś</w:t>
      </w:r>
      <w:r w:rsidR="005B7EB7" w:rsidRPr="00A65007">
        <w:rPr>
          <w:rFonts w:cstheme="minorHAnsi"/>
          <w:szCs w:val="21"/>
        </w:rPr>
        <w:t>ć</w:t>
      </w:r>
      <w:r w:rsidR="00316EF4" w:rsidRPr="00A65007">
        <w:rPr>
          <w:rFonts w:cstheme="minorHAnsi"/>
          <w:szCs w:val="21"/>
        </w:rPr>
        <w:t xml:space="preserve"> bojler na otworach montażowych korzystając z przygotowanych haków</w:t>
      </w:r>
      <w:r w:rsidRPr="00A65007">
        <w:rPr>
          <w:rFonts w:cstheme="minorHAnsi"/>
          <w:szCs w:val="21"/>
        </w:rPr>
        <w:t>,</w:t>
      </w:r>
      <w:r w:rsidR="00316EF4" w:rsidRPr="00A65007">
        <w:rPr>
          <w:rFonts w:cstheme="minorHAnsi"/>
          <w:szCs w:val="21"/>
        </w:rPr>
        <w:t xml:space="preserve"> po umieszczeniu opuść urządzenie i wówcza</w:t>
      </w:r>
      <w:r w:rsidR="00EB1568">
        <w:rPr>
          <w:rFonts w:cstheme="minorHAnsi"/>
          <w:szCs w:val="21"/>
        </w:rPr>
        <w:t>s</w:t>
      </w:r>
      <w:r w:rsidRPr="00A65007">
        <w:rPr>
          <w:rFonts w:cstheme="minorHAnsi"/>
          <w:szCs w:val="21"/>
        </w:rPr>
        <w:t xml:space="preserve"> sprawd</w:t>
      </w:r>
      <w:r w:rsidR="00EB1568">
        <w:rPr>
          <w:rFonts w:cstheme="minorHAnsi"/>
          <w:szCs w:val="21"/>
        </w:rPr>
        <w:t>ź</w:t>
      </w:r>
      <w:r w:rsidRPr="00A65007">
        <w:rPr>
          <w:rFonts w:cstheme="minorHAnsi"/>
          <w:szCs w:val="21"/>
        </w:rPr>
        <w:t>, czy podgrzewacz jest bezpiecznie zawieszony.</w:t>
      </w:r>
    </w:p>
    <w:p w14:paraId="2D1F900A" w14:textId="531E1AF0" w:rsidR="00A80CE7" w:rsidRPr="00A65007" w:rsidRDefault="00A80CE7" w:rsidP="00A65007">
      <w:pPr>
        <w:jc w:val="both"/>
        <w:rPr>
          <w:rFonts w:cstheme="minorHAnsi"/>
          <w:szCs w:val="21"/>
        </w:rPr>
      </w:pPr>
      <w:r w:rsidRPr="00A65007">
        <w:rPr>
          <w:rFonts w:cstheme="minorHAnsi"/>
          <w:szCs w:val="21"/>
        </w:rPr>
        <w:t>4. Przed zamontowaniem zaworu mieszającego w</w:t>
      </w:r>
      <w:r w:rsidR="005B7EB7" w:rsidRPr="00A65007">
        <w:rPr>
          <w:rFonts w:cstheme="minorHAnsi"/>
          <w:szCs w:val="21"/>
        </w:rPr>
        <w:t xml:space="preserve"> </w:t>
      </w:r>
      <w:r w:rsidRPr="00A65007">
        <w:rPr>
          <w:rFonts w:cstheme="minorHAnsi"/>
          <w:szCs w:val="21"/>
        </w:rPr>
        <w:t>podgrzewaczu należy najpierw zamontować zawór bezpieczeństwa, a zawór bezpieczeństwa podłączyć do węża spustowego (</w:t>
      </w:r>
      <w:r w:rsidR="005B7EB7" w:rsidRPr="00A65007">
        <w:rPr>
          <w:rFonts w:cstheme="minorHAnsi"/>
          <w:szCs w:val="21"/>
        </w:rPr>
        <w:t>rys.3</w:t>
      </w:r>
      <w:r w:rsidRPr="00A65007">
        <w:rPr>
          <w:rFonts w:cstheme="minorHAnsi"/>
          <w:szCs w:val="21"/>
        </w:rPr>
        <w:t>).</w:t>
      </w:r>
    </w:p>
    <w:p w14:paraId="2EE59265" w14:textId="34DE4028" w:rsidR="00A80CE7" w:rsidRPr="00A65007" w:rsidRDefault="00A80CE7" w:rsidP="00A65007">
      <w:pPr>
        <w:jc w:val="both"/>
        <w:rPr>
          <w:rFonts w:cstheme="minorHAnsi"/>
          <w:szCs w:val="21"/>
        </w:rPr>
      </w:pPr>
      <w:r w:rsidRPr="00A65007">
        <w:rPr>
          <w:rFonts w:cstheme="minorHAnsi"/>
          <w:szCs w:val="21"/>
        </w:rPr>
        <w:t xml:space="preserve">5. Jeśli użytkownik chce dostarczać ciepłą wodę do wielu miejsc, należy zapoznać się z </w:t>
      </w:r>
      <w:r w:rsidR="005B7EB7" w:rsidRPr="00A65007">
        <w:rPr>
          <w:rFonts w:cstheme="minorHAnsi"/>
          <w:szCs w:val="21"/>
        </w:rPr>
        <w:t xml:space="preserve"> rys. 4</w:t>
      </w:r>
      <w:r w:rsidR="00EB1568">
        <w:rPr>
          <w:rFonts w:cstheme="minorHAnsi"/>
          <w:szCs w:val="21"/>
        </w:rPr>
        <w:t xml:space="preserve"> </w:t>
      </w:r>
      <w:r w:rsidRPr="00A65007">
        <w:rPr>
          <w:rFonts w:cstheme="minorHAnsi"/>
          <w:szCs w:val="21"/>
        </w:rPr>
        <w:t>w celu podłączenia instalacji</w:t>
      </w:r>
      <w:r w:rsidR="005B7EB7" w:rsidRPr="00A65007">
        <w:rPr>
          <w:rFonts w:cstheme="minorHAnsi"/>
          <w:szCs w:val="21"/>
        </w:rPr>
        <w:t xml:space="preserve"> rozdzielającej</w:t>
      </w:r>
      <w:r w:rsidRPr="00A65007">
        <w:rPr>
          <w:rFonts w:cstheme="minorHAnsi"/>
          <w:szCs w:val="21"/>
        </w:rPr>
        <w:t>.</w:t>
      </w:r>
    </w:p>
    <w:p w14:paraId="06ADC7CF" w14:textId="6B1211FE" w:rsidR="005B7EB7" w:rsidRPr="00983D78" w:rsidRDefault="00EF492C" w:rsidP="00A65007">
      <w:pPr>
        <w:jc w:val="center"/>
        <w:rPr>
          <w:rFonts w:cstheme="minorHAnsi"/>
          <w:szCs w:val="21"/>
          <w:highlight w:val="yellow"/>
        </w:rPr>
      </w:pPr>
      <w:r>
        <w:rPr>
          <w:rFonts w:cstheme="minorHAnsi"/>
          <w:noProof/>
          <w:szCs w:val="21"/>
          <w:lang w:val="en-US" w:eastAsia="zh-CN"/>
        </w:rPr>
        <w:drawing>
          <wp:inline distT="0" distB="0" distL="0" distR="0" wp14:anchorId="327B1EBD" wp14:editId="268091D0">
            <wp:extent cx="5572125" cy="2546386"/>
            <wp:effectExtent l="0" t="0" r="0" b="6350"/>
            <wp:docPr id="103524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446" name="Obraz 10352446"/>
                    <pic:cNvPicPr/>
                  </pic:nvPicPr>
                  <pic:blipFill rotWithShape="1">
                    <a:blip r:embed="rId15">
                      <a:extLst>
                        <a:ext uri="{28A0092B-C50C-407E-A947-70E740481C1C}">
                          <a14:useLocalDpi xmlns:a14="http://schemas.microsoft.com/office/drawing/2010/main" val="0"/>
                        </a:ext>
                      </a:extLst>
                    </a:blip>
                    <a:srcRect r="29398"/>
                    <a:stretch/>
                  </pic:blipFill>
                  <pic:spPr bwMode="auto">
                    <a:xfrm>
                      <a:off x="0" y="0"/>
                      <a:ext cx="5588784" cy="2553999"/>
                    </a:xfrm>
                    <a:prstGeom prst="rect">
                      <a:avLst/>
                    </a:prstGeom>
                    <a:ln>
                      <a:noFill/>
                    </a:ln>
                    <a:extLst>
                      <a:ext uri="{53640926-AAD7-44D8-BBD7-CCE9431645EC}">
                        <a14:shadowObscured xmlns:a14="http://schemas.microsoft.com/office/drawing/2010/main"/>
                      </a:ext>
                    </a:extLst>
                  </pic:spPr>
                </pic:pic>
              </a:graphicData>
            </a:graphic>
          </wp:inline>
        </w:drawing>
      </w:r>
    </w:p>
    <w:p w14:paraId="2C58A88F" w14:textId="4B9E80B8" w:rsidR="002C1A7E" w:rsidRDefault="005B7EB7" w:rsidP="00A65007">
      <w:pPr>
        <w:jc w:val="both"/>
        <w:rPr>
          <w:rFonts w:cstheme="minorHAnsi"/>
        </w:rPr>
      </w:pPr>
      <w:r w:rsidRPr="00EF492C">
        <w:rPr>
          <w:rFonts w:cstheme="minorHAnsi"/>
        </w:rPr>
        <w:t xml:space="preserve">                                  rys.3                                                                   rys.4</w:t>
      </w:r>
    </w:p>
    <w:p w14:paraId="73B98DB8" w14:textId="36C054E0" w:rsidR="00DD2DE5" w:rsidRDefault="00C94ADC" w:rsidP="00A65007">
      <w:pPr>
        <w:jc w:val="both"/>
        <w:rPr>
          <w:rFonts w:cstheme="minorHAnsi"/>
          <w:szCs w:val="21"/>
        </w:rPr>
      </w:pPr>
      <w:r w:rsidRPr="00FB625C">
        <w:rPr>
          <w:rFonts w:cstheme="minorHAnsi"/>
          <w:noProof/>
          <w:szCs w:val="21"/>
          <w:lang w:val="en-US" w:eastAsia="zh-CN"/>
        </w:rPr>
        <w:drawing>
          <wp:anchor distT="0" distB="0" distL="114300" distR="114300" simplePos="0" relativeHeight="251677696" behindDoc="0" locked="0" layoutInCell="1" allowOverlap="1" wp14:anchorId="378C78B9" wp14:editId="664B5AE9">
            <wp:simplePos x="0" y="0"/>
            <wp:positionH relativeFrom="column">
              <wp:posOffset>35560</wp:posOffset>
            </wp:positionH>
            <wp:positionV relativeFrom="paragraph">
              <wp:posOffset>740410</wp:posOffset>
            </wp:positionV>
            <wp:extent cx="5581650" cy="3812396"/>
            <wp:effectExtent l="0" t="0" r="0" b="0"/>
            <wp:wrapNone/>
            <wp:docPr id="194301877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8772" name="Obraz 1943018772"/>
                    <pic:cNvPicPr/>
                  </pic:nvPicPr>
                  <pic:blipFill rotWithShape="1">
                    <a:blip r:embed="rId16">
                      <a:extLst>
                        <a:ext uri="{28A0092B-C50C-407E-A947-70E740481C1C}">
                          <a14:useLocalDpi xmlns:a14="http://schemas.microsoft.com/office/drawing/2010/main" val="0"/>
                        </a:ext>
                      </a:extLst>
                    </a:blip>
                    <a:srcRect l="3142" t="4142" r="16832"/>
                    <a:stretch/>
                  </pic:blipFill>
                  <pic:spPr bwMode="auto">
                    <a:xfrm>
                      <a:off x="0" y="0"/>
                      <a:ext cx="5581650" cy="38123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0CE7" w:rsidRPr="00A65007">
        <w:rPr>
          <w:rFonts w:cstheme="minorHAnsi"/>
          <w:szCs w:val="21"/>
        </w:rPr>
        <w:t>Uwaga: Podczas instalowania zaworu bezpieczeństwa należy rozpoznać znak kierunku przepływu wody na zaworze bezpieczeństwa i zainstalować go prawidłowo, a następnie dokręcić górną i dolną nakrętkę montażową, aby uniknąć wycieku wody. Po montażu podnieś uchwyt, sprawdź, czy zawór bezpieczeństwa jest w porządku</w:t>
      </w:r>
      <w:r w:rsidR="005B7EB7" w:rsidRPr="00A65007">
        <w:rPr>
          <w:rFonts w:cstheme="minorHAnsi"/>
          <w:szCs w:val="21"/>
        </w:rPr>
        <w:t>( rys.5)</w:t>
      </w:r>
    </w:p>
    <w:p w14:paraId="7DA8B15D" w14:textId="605BA470" w:rsidR="00C94ADC" w:rsidRDefault="00C94ADC" w:rsidP="00A65007">
      <w:pPr>
        <w:jc w:val="both"/>
        <w:rPr>
          <w:rFonts w:cstheme="minorHAnsi"/>
          <w:szCs w:val="21"/>
        </w:rPr>
      </w:pPr>
    </w:p>
    <w:p w14:paraId="71722C22" w14:textId="77777777" w:rsidR="002C1A7E" w:rsidRDefault="002C1A7E" w:rsidP="00A65007">
      <w:pPr>
        <w:jc w:val="both"/>
        <w:rPr>
          <w:rFonts w:cstheme="minorHAnsi"/>
          <w:szCs w:val="21"/>
        </w:rPr>
      </w:pPr>
    </w:p>
    <w:p w14:paraId="4EC0C02F" w14:textId="77777777" w:rsidR="002C1A7E" w:rsidRDefault="002C1A7E" w:rsidP="00A65007">
      <w:pPr>
        <w:jc w:val="both"/>
        <w:rPr>
          <w:rFonts w:cstheme="minorHAnsi"/>
          <w:szCs w:val="21"/>
        </w:rPr>
      </w:pPr>
    </w:p>
    <w:p w14:paraId="48E27079" w14:textId="77777777" w:rsidR="002C1A7E" w:rsidRDefault="002C1A7E" w:rsidP="00A65007">
      <w:pPr>
        <w:jc w:val="both"/>
        <w:rPr>
          <w:rFonts w:cstheme="minorHAnsi"/>
          <w:szCs w:val="21"/>
        </w:rPr>
      </w:pPr>
    </w:p>
    <w:p w14:paraId="04314DE8" w14:textId="77777777" w:rsidR="002C1A7E" w:rsidRDefault="002C1A7E" w:rsidP="00A65007">
      <w:pPr>
        <w:jc w:val="both"/>
        <w:rPr>
          <w:rFonts w:cstheme="minorHAnsi"/>
          <w:szCs w:val="21"/>
        </w:rPr>
      </w:pPr>
    </w:p>
    <w:p w14:paraId="2BEE0526" w14:textId="77777777" w:rsidR="002C1A7E" w:rsidRDefault="002C1A7E" w:rsidP="00A65007">
      <w:pPr>
        <w:jc w:val="both"/>
        <w:rPr>
          <w:rFonts w:cstheme="minorHAnsi"/>
          <w:szCs w:val="21"/>
        </w:rPr>
      </w:pPr>
    </w:p>
    <w:p w14:paraId="216516A7" w14:textId="77777777" w:rsidR="002C1A7E" w:rsidRDefault="002C1A7E" w:rsidP="00A65007">
      <w:pPr>
        <w:jc w:val="both"/>
        <w:rPr>
          <w:rFonts w:cstheme="minorHAnsi"/>
          <w:szCs w:val="21"/>
        </w:rPr>
      </w:pPr>
    </w:p>
    <w:p w14:paraId="596BC228" w14:textId="77777777" w:rsidR="002C1A7E" w:rsidRDefault="002C1A7E" w:rsidP="00A65007">
      <w:pPr>
        <w:jc w:val="both"/>
        <w:rPr>
          <w:rFonts w:cstheme="minorHAnsi"/>
          <w:szCs w:val="21"/>
        </w:rPr>
      </w:pPr>
    </w:p>
    <w:p w14:paraId="42AA2C37" w14:textId="77777777" w:rsidR="002C1A7E" w:rsidRDefault="002C1A7E" w:rsidP="00A65007">
      <w:pPr>
        <w:jc w:val="both"/>
        <w:rPr>
          <w:rFonts w:cstheme="minorHAnsi"/>
          <w:szCs w:val="21"/>
        </w:rPr>
      </w:pPr>
    </w:p>
    <w:p w14:paraId="5E449465" w14:textId="77777777" w:rsidR="002C1A7E" w:rsidRDefault="002C1A7E" w:rsidP="00A65007">
      <w:pPr>
        <w:jc w:val="both"/>
        <w:rPr>
          <w:rFonts w:cstheme="minorHAnsi"/>
          <w:szCs w:val="21"/>
        </w:rPr>
      </w:pPr>
    </w:p>
    <w:p w14:paraId="2F3CD725" w14:textId="77777777" w:rsidR="002C1A7E" w:rsidRDefault="002C1A7E" w:rsidP="00A65007">
      <w:pPr>
        <w:jc w:val="both"/>
        <w:rPr>
          <w:rFonts w:cstheme="minorHAnsi"/>
          <w:szCs w:val="21"/>
        </w:rPr>
      </w:pPr>
    </w:p>
    <w:p w14:paraId="1507EA0F" w14:textId="77777777" w:rsidR="002C1A7E" w:rsidRDefault="002C1A7E" w:rsidP="00A65007">
      <w:pPr>
        <w:jc w:val="both"/>
        <w:rPr>
          <w:rFonts w:cstheme="minorHAnsi"/>
          <w:szCs w:val="21"/>
        </w:rPr>
      </w:pPr>
    </w:p>
    <w:p w14:paraId="176386B4" w14:textId="77777777" w:rsidR="002C1A7E" w:rsidRDefault="002C1A7E" w:rsidP="00A65007">
      <w:pPr>
        <w:jc w:val="both"/>
        <w:rPr>
          <w:rFonts w:cstheme="minorHAnsi"/>
          <w:szCs w:val="21"/>
        </w:rPr>
      </w:pPr>
    </w:p>
    <w:p w14:paraId="3C7E6958" w14:textId="7068BDBA" w:rsidR="005B7EB7" w:rsidRPr="00DD2DE5" w:rsidRDefault="005B7EB7" w:rsidP="005B7EB7">
      <w:pPr>
        <w:jc w:val="center"/>
        <w:rPr>
          <w:rFonts w:cstheme="minorHAnsi"/>
        </w:rPr>
      </w:pPr>
      <w:r w:rsidRPr="00FB625C">
        <w:rPr>
          <w:rFonts w:cstheme="minorHAnsi"/>
        </w:rPr>
        <w:t>rys.5</w:t>
      </w:r>
    </w:p>
    <w:p w14:paraId="1EC50BFE" w14:textId="204FBED6" w:rsidR="005B7EB7" w:rsidRPr="00A65007" w:rsidRDefault="005B7EB7" w:rsidP="00A65007">
      <w:pPr>
        <w:jc w:val="both"/>
        <w:rPr>
          <w:rFonts w:cstheme="minorHAnsi"/>
        </w:rPr>
      </w:pPr>
      <w:r w:rsidRPr="00A65007">
        <w:rPr>
          <w:rFonts w:cstheme="minorHAnsi"/>
        </w:rPr>
        <w:t>6. Sposób opróżnienia zbiornika z wody: Należy pamiętać o wyjęciu wtyczki z gniazdka i pozwolić, aby temperatura wody w zbiorniku spadła do temperatury naturalnej, lub ustawić zawór mieszający na stan ciepłej wody i pozwolić, aby napłynęła zimna woda, aż temperatura wody spadnie do temperatury naturalnej. Następnie należy zamknąć zawór wlotowy wody, wyjąć rurę wlotową wody i zawór bezpieczeństwa, ustawić zawór mieszający na stan ciepłej wody lub zdjąć rurę wylotową wody, po czym wodę ze zbiornika wewnętrznego można spuścić z rury wlotowej wody. Ostrzeżenie: Uważaj, aby nie dotknąć wody wypływającej z wylotu wody, aby uniknąć poparzenia resztkami gorącej wody.</w:t>
      </w:r>
    </w:p>
    <w:p w14:paraId="269E4325" w14:textId="77777777" w:rsidR="002C6E49" w:rsidRPr="00A65007" w:rsidRDefault="002C6E49" w:rsidP="00A65007">
      <w:pPr>
        <w:jc w:val="both"/>
        <w:rPr>
          <w:rFonts w:cstheme="minorHAnsi"/>
          <w:b/>
          <w:u w:val="single"/>
        </w:rPr>
      </w:pPr>
      <w:r w:rsidRPr="00A65007">
        <w:rPr>
          <w:rFonts w:cstheme="minorHAnsi"/>
          <w:b/>
          <w:u w:val="single"/>
        </w:rPr>
        <w:t>Połączenie hydrauliczne</w:t>
      </w:r>
    </w:p>
    <w:p w14:paraId="269CCA51" w14:textId="77777777" w:rsidR="002C6E49" w:rsidRPr="00A65007" w:rsidRDefault="002C6E49" w:rsidP="00A65007">
      <w:pPr>
        <w:jc w:val="both"/>
        <w:rPr>
          <w:rFonts w:cstheme="minorHAnsi"/>
          <w:bCs/>
        </w:rPr>
      </w:pPr>
      <w:r w:rsidRPr="00A65007">
        <w:rPr>
          <w:rFonts w:cstheme="minorHAnsi"/>
          <w:bCs/>
        </w:rPr>
        <w:t>Podłączyć doprowadzenie i odprowadzenie wody z podgrzewacza przy pomocy rur i złączek o odpowiedniej wytrzymałości nie tylko na ciśnienia napotykane w czasie eksploatacji, ale także na temperaturę ciepłej wody, która w czasie normalnej pracy może osiągać, a nawet przekraczać 90°C. Odradza się więc zastosowanie materiałów, które nie byłyby wytrzymałe w takiej temperaturze.</w:t>
      </w:r>
    </w:p>
    <w:p w14:paraId="680A5718" w14:textId="49F38800" w:rsidR="002C6E49" w:rsidRPr="00A65007" w:rsidRDefault="002C6E49" w:rsidP="00A65007">
      <w:pPr>
        <w:jc w:val="both"/>
        <w:rPr>
          <w:rFonts w:cstheme="minorHAnsi"/>
          <w:bCs/>
        </w:rPr>
      </w:pPr>
      <w:r w:rsidRPr="00A65007">
        <w:rPr>
          <w:rFonts w:cstheme="minorHAnsi"/>
          <w:bCs/>
        </w:rPr>
        <w:t xml:space="preserve">Na końcówkę rury doprowadzającej zimną wodę do urządzenia, oznaczoną kołnierzem w kolorze niebieskim, nakręcić złączkę typu „T”. Do jednej z końcówek tej złączki przykręcić kurek służący do opróżniania podgrzewacza z wody który nie powinien być uruchamiany ręcznie, ale przy pomocy specjalnego narzędzia. Na drugiej końcówce złączki należy zamontować </w:t>
      </w:r>
      <w:r w:rsidR="00EB1568">
        <w:rPr>
          <w:rFonts w:cstheme="minorHAnsi"/>
          <w:bCs/>
        </w:rPr>
        <w:t>system</w:t>
      </w:r>
      <w:r w:rsidRPr="00A65007">
        <w:rPr>
          <w:rFonts w:cstheme="minorHAnsi"/>
          <w:bCs/>
        </w:rPr>
        <w:t xml:space="preserve"> bezpieczeństwa zabezpieczającą przed nadmiernym ciśnieniem</w:t>
      </w:r>
      <w:r w:rsidR="00EB1568">
        <w:rPr>
          <w:rFonts w:cstheme="minorHAnsi"/>
          <w:bCs/>
        </w:rPr>
        <w:t>.</w:t>
      </w:r>
      <w:r w:rsidRPr="00A65007">
        <w:rPr>
          <w:rFonts w:cstheme="minorHAnsi"/>
          <w:bCs/>
        </w:rPr>
        <w:t xml:space="preserve"> </w:t>
      </w:r>
    </w:p>
    <w:p w14:paraId="6FBC3378" w14:textId="55F24FAB" w:rsidR="002C6E49" w:rsidRPr="00A65007" w:rsidRDefault="002C6E49" w:rsidP="00A65007">
      <w:pPr>
        <w:jc w:val="both"/>
        <w:rPr>
          <w:rFonts w:cstheme="minorHAnsi"/>
          <w:bCs/>
        </w:rPr>
      </w:pPr>
      <w:r w:rsidRPr="00A65007">
        <w:rPr>
          <w:rFonts w:cstheme="minorHAnsi"/>
          <w:bCs/>
        </w:rPr>
        <w:t xml:space="preserve"> W niektórych krajach wymagane jest stosowanie alternatywnych urządzeń zabezpieczających, wskazanych w przepisach lokalnych; obowiązkiem instalatora jest sprawdzenie, czy urządzenie zabezpieczające, które zamierza zainstalować, jest zgodne z tymi przepisami. Zabrania się instalowania jakichkolwiek urządzeń odcinających (zaworu, kurka itp.) pomiędzy urządzeniem zabezpieczającym i podgrzewaczem wody. Wylot </w:t>
      </w:r>
      <w:r w:rsidR="00EB1568">
        <w:rPr>
          <w:rFonts w:cstheme="minorHAnsi"/>
          <w:bCs/>
        </w:rPr>
        <w:t>systemu</w:t>
      </w:r>
      <w:r w:rsidRPr="00A65007">
        <w:rPr>
          <w:rFonts w:cstheme="minorHAnsi"/>
          <w:bCs/>
        </w:rPr>
        <w:t xml:space="preserve"> bezpieczeństwa powinien być połączony do systemu rur odprowadzających o średnicy przynajmniej takiej samej jak rury do podłączenia urządzenia.</w:t>
      </w:r>
    </w:p>
    <w:p w14:paraId="220F772F" w14:textId="77777777" w:rsidR="002C6E49" w:rsidRPr="00A65007" w:rsidRDefault="002C6E49" w:rsidP="00A65007">
      <w:pPr>
        <w:jc w:val="both"/>
        <w:rPr>
          <w:rFonts w:cstheme="minorHAnsi"/>
          <w:bCs/>
        </w:rPr>
      </w:pPr>
      <w:r w:rsidRPr="00A65007">
        <w:rPr>
          <w:rFonts w:cstheme="minorHAnsi"/>
          <w:bCs/>
        </w:rPr>
        <w:t xml:space="preserve">Połączenie powinno być zrealizowane poprzez lejek zapewniający szczelinę minimum 20 mm i swobodny dostęp powietrza, z możliwością kontroli wzrokowej tak, aby w przypadku zadziałania urządzenia zabezpieczającego uniknąć uszkodzeń ciała, szkód materialnych lub obrażeń u zwierząt, za które producent nie ponosi odpowiedzialności. Rurę doprowadzającą zimną wodę z sieci wodociągowej należy połączyć poprzez wąż giętki z wejściem urządzenia zabezpieczającego przed nadmiernym ciśnieniem, jeśli to konieczne używając przy tym dodatkowo zaworu odcinającego. </w:t>
      </w:r>
    </w:p>
    <w:p w14:paraId="465C11D4" w14:textId="77777777" w:rsidR="002C6E49" w:rsidRPr="00A65007" w:rsidRDefault="002C6E49" w:rsidP="00A65007">
      <w:pPr>
        <w:jc w:val="both"/>
        <w:rPr>
          <w:rFonts w:cstheme="minorHAnsi"/>
          <w:bCs/>
        </w:rPr>
      </w:pPr>
      <w:r w:rsidRPr="00A65007">
        <w:rPr>
          <w:rFonts w:cstheme="minorHAnsi"/>
          <w:bCs/>
        </w:rPr>
        <w:lastRenderedPageBreak/>
        <w:t>W przypadku otwarcia kurka zaworu bezpieczeństwa należy ponadto przewidzieć rurę do odprowadzania wody nałożoną na wyjście.</w:t>
      </w:r>
    </w:p>
    <w:p w14:paraId="4E296F39" w14:textId="7D999A27" w:rsidR="002C6E49" w:rsidRPr="00A65007" w:rsidRDefault="002C6E49" w:rsidP="00A65007">
      <w:pPr>
        <w:jc w:val="both"/>
        <w:rPr>
          <w:rFonts w:cstheme="minorHAnsi"/>
          <w:b/>
        </w:rPr>
      </w:pPr>
      <w:r w:rsidRPr="00A65007">
        <w:rPr>
          <w:rFonts w:cstheme="minorHAnsi"/>
          <w:bCs/>
        </w:rPr>
        <w:t>Podczas wkręcania urządzenia zabezpieczającego przed nadmiernym ciśnieniem nie należy nakręcać go na siłę do końca i nie dokonywać przy nim żadnych manipulacji. Pojawienie się kropli wody jest normalną oznaką działania zaworu bezpieczeństwa przed nadmiernym ciśnieniem w fazie nagrzewania się urządzenia, dlatego też jest niezbędne zainstalowanie systemu rur odprowadzających te niewielkie ilości wody, pozostawiając jednakże wolną przestrzeń nad lejkiem umożliwiającą swobodny dostęp powietrza, przy jednoczesnym zachowaniu spadku ułatwiającego spływ wody i zabezpieczeniu systemu odprowadzania wody przed zamarznięciem. W przypadku, gdy ciśnienie w sieci wodociągowej jest zbliżone do wartości, na jakie ustawiony jest zawór bezpieczeństwa, konieczne jest zainstalowanie regulatora ciśnienia w sieci, w miejscu możliwie najdalszym od urządzenia. W sytuacji, kiedy przewiduje się zainstalowanie kurków ciepłej wody z mieszalnikami (baterie łazienkowe lub prysznicowe) należy przepłukać rury usuwając z nich ewentualne zanieczyszczenia, które mogłyby uszkodzić baterie.</w:t>
      </w:r>
    </w:p>
    <w:p w14:paraId="2C1E2A24" w14:textId="59C27BF7" w:rsidR="00A80CE7" w:rsidRPr="00A65007" w:rsidRDefault="00A80CE7" w:rsidP="00A65007">
      <w:pPr>
        <w:pStyle w:val="Akapitzlist"/>
        <w:numPr>
          <w:ilvl w:val="0"/>
          <w:numId w:val="7"/>
        </w:numPr>
        <w:jc w:val="both"/>
        <w:rPr>
          <w:rFonts w:cstheme="minorHAnsi"/>
        </w:rPr>
      </w:pPr>
      <w:r w:rsidRPr="00A65007">
        <w:rPr>
          <w:rFonts w:cstheme="minorHAnsi"/>
        </w:rPr>
        <w:t>Elektryczne podgrzewacze wody powinny być instalowane na rurach i kształtkach o odpowiednich średnicach i powinny być czyste</w:t>
      </w:r>
    </w:p>
    <w:p w14:paraId="1C43620D" w14:textId="387278FC" w:rsidR="00A80CE7" w:rsidRPr="00A65007" w:rsidRDefault="00A80CE7" w:rsidP="00A65007">
      <w:pPr>
        <w:pStyle w:val="Akapitzlist"/>
        <w:numPr>
          <w:ilvl w:val="0"/>
          <w:numId w:val="7"/>
        </w:numPr>
        <w:jc w:val="both"/>
        <w:rPr>
          <w:rFonts w:cstheme="minorHAnsi"/>
        </w:rPr>
      </w:pPr>
      <w:r w:rsidRPr="00A65007">
        <w:rPr>
          <w:rFonts w:cstheme="minorHAnsi"/>
        </w:rPr>
        <w:t>Specyfikacja rury wlotowej wody w tym produkcie to G1/2”, a gwintowany port należy uszczelnić wodoodporną taśmą uszczelniającą lub pierścieniem uszczelniającym.</w:t>
      </w:r>
    </w:p>
    <w:p w14:paraId="60153E53" w14:textId="3102206C" w:rsidR="00A80CE7" w:rsidRPr="00A65007" w:rsidRDefault="00A80CE7" w:rsidP="00A65007">
      <w:pPr>
        <w:pStyle w:val="Akapitzlist"/>
        <w:numPr>
          <w:ilvl w:val="0"/>
          <w:numId w:val="7"/>
        </w:numPr>
        <w:jc w:val="both"/>
        <w:rPr>
          <w:rFonts w:cstheme="minorHAnsi"/>
        </w:rPr>
      </w:pPr>
      <w:r w:rsidRPr="00A65007">
        <w:rPr>
          <w:rFonts w:cstheme="minorHAnsi"/>
        </w:rPr>
        <w:t>W celu ułatwienia montażu i demontażu nagrzewnicy zaleca się montaż złączy G1/2</w:t>
      </w:r>
      <w:r w:rsidR="00A50147">
        <w:rPr>
          <w:rFonts w:cstheme="minorHAnsi"/>
        </w:rPr>
        <w:t>”</w:t>
      </w:r>
      <w:r w:rsidRPr="00A65007">
        <w:rPr>
          <w:rFonts w:cstheme="minorHAnsi"/>
        </w:rPr>
        <w:t xml:space="preserve"> w odpowiednich miejscach rur wlotowych i wylotowych nagrzewnicy. Określ lokalizację źródła wody, podłącz odpowiednio rurę dopływową wody i rurę wodociągową do źródła wody, napełnij zbiornik wewnętrzny wodą i sprawdź, czy droga wodna jest szczelna. W przypadku wycieku wody należy ją ponownie podłączyć</w:t>
      </w:r>
    </w:p>
    <w:p w14:paraId="0DC492BA" w14:textId="5E88BF23" w:rsidR="00A80CE7" w:rsidRPr="00A65007" w:rsidRDefault="00A80CE7" w:rsidP="00A65007">
      <w:pPr>
        <w:pStyle w:val="Akapitzlist"/>
        <w:numPr>
          <w:ilvl w:val="0"/>
          <w:numId w:val="7"/>
        </w:numPr>
        <w:jc w:val="both"/>
        <w:rPr>
          <w:rFonts w:cstheme="minorHAnsi"/>
        </w:rPr>
      </w:pPr>
      <w:r w:rsidRPr="00A65007">
        <w:rPr>
          <w:rFonts w:cstheme="minorHAnsi"/>
        </w:rPr>
        <w:t>Zamontować zawór bezpieczeństwa o ciśnieniu znamionowym 0,7 MPa (</w:t>
      </w:r>
      <w:r w:rsidR="002C6E49" w:rsidRPr="00A65007">
        <w:rPr>
          <w:rFonts w:cstheme="minorHAnsi"/>
        </w:rPr>
        <w:t>oznaczenie</w:t>
      </w:r>
      <w:r w:rsidRPr="00A65007">
        <w:rPr>
          <w:rFonts w:cstheme="minorHAnsi"/>
        </w:rPr>
        <w:t xml:space="preserve"> G1/2) na rurze dopływowej wody w kierunku strzałki na zaworze bezpieczeństwa (strzałka wskazuje na podgrzewacz wody). Kiedy podgrzewacz wody jest zasilany </w:t>
      </w:r>
      <w:r w:rsidR="002C6E49" w:rsidRPr="00A65007">
        <w:rPr>
          <w:rFonts w:cstheme="minorHAnsi"/>
        </w:rPr>
        <w:t xml:space="preserve">a woda </w:t>
      </w:r>
      <w:r w:rsidRPr="00A65007">
        <w:rPr>
          <w:rFonts w:cstheme="minorHAnsi"/>
        </w:rPr>
        <w:t>podgrzewan</w:t>
      </w:r>
      <w:r w:rsidR="002C6E49" w:rsidRPr="00A65007">
        <w:rPr>
          <w:rFonts w:cstheme="minorHAnsi"/>
        </w:rPr>
        <w:t>a</w:t>
      </w:r>
      <w:r w:rsidRPr="00A65007">
        <w:rPr>
          <w:rFonts w:cstheme="minorHAnsi"/>
        </w:rPr>
        <w:t xml:space="preserve">, </w:t>
      </w:r>
      <w:r w:rsidR="002C6E49" w:rsidRPr="00A65007">
        <w:rPr>
          <w:rFonts w:cstheme="minorHAnsi"/>
        </w:rPr>
        <w:t>zmienia się jej ciśnienie</w:t>
      </w:r>
      <w:r w:rsidRPr="00A65007">
        <w:rPr>
          <w:rFonts w:cstheme="minorHAnsi"/>
        </w:rPr>
        <w:t>.</w:t>
      </w:r>
      <w:r w:rsidR="002C6E49" w:rsidRPr="00A65007">
        <w:rPr>
          <w:rFonts w:cstheme="minorHAnsi"/>
        </w:rPr>
        <w:t xml:space="preserve"> Zawór bezpieczeństwa tj. regulujący</w:t>
      </w:r>
      <w:r w:rsidRPr="00A65007">
        <w:rPr>
          <w:rFonts w:cstheme="minorHAnsi"/>
        </w:rPr>
        <w:t xml:space="preserve"> ciśnieni</w:t>
      </w:r>
      <w:r w:rsidR="002C6E49" w:rsidRPr="00A65007">
        <w:rPr>
          <w:rFonts w:cstheme="minorHAnsi"/>
        </w:rPr>
        <w:t>e</w:t>
      </w:r>
      <w:r w:rsidRPr="00A65007">
        <w:rPr>
          <w:rFonts w:cstheme="minorHAnsi"/>
        </w:rPr>
        <w:t xml:space="preserve"> powinien być otwarty i nie może być zablokowany.</w:t>
      </w:r>
    </w:p>
    <w:p w14:paraId="58CA65FC" w14:textId="2366240C" w:rsidR="00802DCD" w:rsidRPr="00A65007" w:rsidRDefault="00802DCD" w:rsidP="002C6E49">
      <w:pPr>
        <w:jc w:val="center"/>
        <w:rPr>
          <w:rFonts w:cstheme="minorHAnsi"/>
          <w:lang w:val="en-GB"/>
        </w:rPr>
      </w:pPr>
      <w:r w:rsidRPr="00A65007">
        <w:rPr>
          <w:rFonts w:cstheme="minorHAnsi"/>
          <w:noProof/>
          <w:lang w:val="en-US" w:eastAsia="zh-CN"/>
        </w:rPr>
        <w:drawing>
          <wp:inline distT="0" distB="0" distL="0" distR="0" wp14:anchorId="2081A54C" wp14:editId="197371B3">
            <wp:extent cx="1320041" cy="1428750"/>
            <wp:effectExtent l="0" t="0" r="0"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25994" cy="1435194"/>
                    </a:xfrm>
                    <a:prstGeom prst="rect">
                      <a:avLst/>
                    </a:prstGeom>
                    <a:noFill/>
                    <a:ln>
                      <a:noFill/>
                    </a:ln>
                  </pic:spPr>
                </pic:pic>
              </a:graphicData>
            </a:graphic>
          </wp:inline>
        </w:drawing>
      </w:r>
    </w:p>
    <w:p w14:paraId="77942E59" w14:textId="258DECB3" w:rsidR="002C6E49" w:rsidRPr="00A65007" w:rsidRDefault="002C6E49" w:rsidP="00A65007">
      <w:pPr>
        <w:pStyle w:val="Akapitzlist"/>
        <w:numPr>
          <w:ilvl w:val="0"/>
          <w:numId w:val="8"/>
        </w:numPr>
        <w:jc w:val="both"/>
        <w:rPr>
          <w:rFonts w:cstheme="minorHAnsi"/>
        </w:rPr>
      </w:pPr>
      <w:r w:rsidRPr="00A65007">
        <w:rPr>
          <w:rFonts w:cstheme="minorHAnsi"/>
        </w:rPr>
        <w:t xml:space="preserve">Sposób montażu rury spustowej zaworu bezpieczeństwa: przykręć jeden koniec rury spustowej do zaworu bezpieczeństwa. Na otworze nadmiarowym ciśnienia rurę spustową można skrócić lub wydłużyć w zależności od aktualnej sytuacji, a drugi koniec rury spustowej jest podłączony do otworu kanalizacyjnego, aby zapobiec rozpryskiwaniu się wody po </w:t>
      </w:r>
      <w:r w:rsidRPr="00A65007">
        <w:rPr>
          <w:rFonts w:cstheme="minorHAnsi"/>
        </w:rPr>
        <w:lastRenderedPageBreak/>
        <w:t>pomieszczeniu po zwolnieniu ciśnienia. Woda może kapać z rury spustowej zaworu bezpieczeństwa, dlatego rurę tę należy pozostawić otwartą do atmosfery. Rurę tłoczną podłączoną do urządzenia ograniczającego ciśnienie należy zainstalować w sposób ciągły w dół i w miejscu niezamarzającym.</w:t>
      </w:r>
    </w:p>
    <w:p w14:paraId="4D0BC68D" w14:textId="77777777" w:rsidR="002C6E49" w:rsidRPr="00A65007" w:rsidRDefault="002C6E49" w:rsidP="00A65007">
      <w:pPr>
        <w:jc w:val="both"/>
        <w:rPr>
          <w:rFonts w:cstheme="minorHAnsi"/>
          <w:b/>
          <w:u w:val="single"/>
        </w:rPr>
      </w:pPr>
      <w:r w:rsidRPr="00A65007">
        <w:rPr>
          <w:rFonts w:cstheme="minorHAnsi"/>
          <w:b/>
          <w:u w:val="single"/>
        </w:rPr>
        <w:t>Połączenie elektryczne</w:t>
      </w:r>
    </w:p>
    <w:p w14:paraId="68038551" w14:textId="77777777" w:rsidR="002C6E49" w:rsidRPr="00A65007" w:rsidRDefault="002C6E49" w:rsidP="00A65007">
      <w:pPr>
        <w:jc w:val="both"/>
        <w:rPr>
          <w:rFonts w:cstheme="minorHAnsi"/>
          <w:bCs/>
        </w:rPr>
      </w:pPr>
      <w:r w:rsidRPr="00A65007">
        <w:rPr>
          <w:rFonts w:cstheme="minorHAnsi"/>
          <w:bCs/>
        </w:rPr>
        <w:t>Przed zainstalowaniem urządzenia zaleca się dokładnie sprawdzić instalację elektryczną, która powinna być zgodna z aktualnymi przepisami, ponieważ producent urządzenia nie ponosi odpowiedzialności za szkody spowodowane brakiem uziemienia instalacji lub nieprawidłowościami zasilania elektrycznego. Sprawdzić, czy instalacja zasilająca jest w stanie dostarczyć maksymalną moc elektryczną, pobieraną przez podgrzewacz wody (sprawdzić dane z tabliczki znamionowej) i czy przekrój przewodów służących do podłączenia urządzenia jest wystarczający i zgodny z obowiązującymi normami.</w:t>
      </w:r>
    </w:p>
    <w:p w14:paraId="6A1E56E1" w14:textId="77777777" w:rsidR="002C6E49" w:rsidRPr="00A65007" w:rsidRDefault="002C6E49" w:rsidP="00A65007">
      <w:pPr>
        <w:jc w:val="both"/>
        <w:rPr>
          <w:rFonts w:cstheme="minorHAnsi"/>
          <w:bCs/>
        </w:rPr>
      </w:pPr>
      <w:r w:rsidRPr="00A65007">
        <w:rPr>
          <w:rFonts w:cstheme="minorHAnsi"/>
          <w:bCs/>
        </w:rPr>
        <w:t>Zabronione jest używanie rozgałęźników, przedłużaczy lub adapterów.</w:t>
      </w:r>
    </w:p>
    <w:p w14:paraId="28F7E981" w14:textId="77777777" w:rsidR="002C6E49" w:rsidRPr="00A65007" w:rsidRDefault="002C6E49" w:rsidP="00A65007">
      <w:pPr>
        <w:jc w:val="both"/>
        <w:rPr>
          <w:rFonts w:cstheme="minorHAnsi"/>
          <w:bCs/>
        </w:rPr>
      </w:pPr>
      <w:r w:rsidRPr="00A65007">
        <w:rPr>
          <w:rFonts w:cstheme="minorHAnsi"/>
          <w:bCs/>
        </w:rPr>
        <w:t>Zabronione jest używanie do uziemienia urządzenia rur instalacji hydraulicznej, grzewczej oraz gazowej. Jeżeli urządzenie wyposażone jest w elektryczny przewód zasilający, to w przypadku konieczności jego zastąpienia należy użyć przewodu o takiej samej charakterystyce (typ H05VV-F 3x1,5 mm2, średnica 8,5 mm). Kabel zasilający (typ H05VV-F 3x1,5 mm2 średnica 8,5 mm) należy umieścić w odpowiednim gnieździe w tylnej części urządzenia tak, aby dosięgnął tabliczki zaciskowej i następnie zablokować pojedyncze przewody, dokręcając odpowiednie śruby. Zamocować kabel zasilający odpowiednimi opa- skami kablowymi dostarczonymi z urządzeniem.</w:t>
      </w:r>
    </w:p>
    <w:p w14:paraId="49C5C5B1" w14:textId="77777777" w:rsidR="002C6E49" w:rsidRPr="00A65007" w:rsidRDefault="002C6E49" w:rsidP="00A65007">
      <w:pPr>
        <w:jc w:val="both"/>
        <w:rPr>
          <w:rFonts w:cstheme="minorHAnsi"/>
          <w:bCs/>
        </w:rPr>
      </w:pPr>
      <w:r w:rsidRPr="00A65007">
        <w:rPr>
          <w:rFonts w:cstheme="minorHAnsi"/>
          <w:bCs/>
        </w:rPr>
        <w:t>Do odłączania urządzenia od sieci należy stosować wyłącznik dwubiegunowy odpowiadający obowiązującym normom CEI-EN (otwarcie styków co najmniej 3 mm, najlepiej wyposażony w bezpieczniki).</w:t>
      </w:r>
    </w:p>
    <w:p w14:paraId="433DEA3F" w14:textId="77777777" w:rsidR="002C6E49" w:rsidRPr="00A65007" w:rsidRDefault="002C6E49" w:rsidP="00A65007">
      <w:pPr>
        <w:jc w:val="both"/>
        <w:rPr>
          <w:rFonts w:cstheme="minorHAnsi"/>
          <w:bCs/>
        </w:rPr>
      </w:pPr>
      <w:r w:rsidRPr="00A65007">
        <w:rPr>
          <w:rFonts w:cstheme="minorHAnsi"/>
          <w:bCs/>
        </w:rPr>
        <w:t>Uziemienie urządzenia jest obowiązkowe, przewód uziemienia (który powinien być koloru żółto-zielonego, dłuższy niż przewody faz) należy zamocować do zacisku oznaczonego symbolem. Przed uruchomieniem urządzenia należy sprawdzić, czy napięcie sieciowe odpowiada wartości na tabliczce znamionowej urządzenia. Jeżeli urządzenie nie jest dostarczane z kablem zasilającym, należy wybrać jeden z poniższych sposobów instalacji:</w:t>
      </w:r>
    </w:p>
    <w:p w14:paraId="39504FA6" w14:textId="00053C1D" w:rsidR="002C6E49" w:rsidRPr="00A65007" w:rsidRDefault="002C6E49" w:rsidP="00A65007">
      <w:pPr>
        <w:pStyle w:val="Akapitzlist"/>
        <w:numPr>
          <w:ilvl w:val="0"/>
          <w:numId w:val="8"/>
        </w:numPr>
        <w:jc w:val="both"/>
        <w:rPr>
          <w:rFonts w:cstheme="minorHAnsi"/>
          <w:bCs/>
        </w:rPr>
      </w:pPr>
      <w:r w:rsidRPr="00A65007">
        <w:rPr>
          <w:rFonts w:cstheme="minorHAnsi"/>
          <w:bCs/>
        </w:rPr>
        <w:t>przyłączenie do sieci zasilającej przy pomocy sztywnej rury ( jeśli urządzenie nie zostało wyposażone w zacisk kabla); użyć kabla o minimalnym przekroju 3x1,5 mm²;</w:t>
      </w:r>
    </w:p>
    <w:p w14:paraId="590C6832" w14:textId="2F235C40" w:rsidR="002C6E49" w:rsidRPr="00A65007" w:rsidRDefault="002C6E49" w:rsidP="00A65007">
      <w:pPr>
        <w:pStyle w:val="Akapitzlist"/>
        <w:numPr>
          <w:ilvl w:val="0"/>
          <w:numId w:val="8"/>
        </w:numPr>
        <w:jc w:val="both"/>
        <w:rPr>
          <w:rFonts w:cstheme="minorHAnsi"/>
          <w:bCs/>
        </w:rPr>
      </w:pPr>
      <w:r w:rsidRPr="00A65007">
        <w:rPr>
          <w:rFonts w:cstheme="minorHAnsi"/>
          <w:bCs/>
        </w:rPr>
        <w:t>przy pomocy przewodu giętkiego (typ H05VV-F 3x1,5 mm2 średnica 8,5 mm), o ile urządzenie jest wyposażone w zacisk kabla zapobiegający jego wyciągnięciu.</w:t>
      </w:r>
    </w:p>
    <w:p w14:paraId="135E5CC6" w14:textId="77777777" w:rsidR="002C6E49" w:rsidRPr="00A65007" w:rsidRDefault="002C6E49" w:rsidP="00A65007">
      <w:pPr>
        <w:jc w:val="both"/>
        <w:rPr>
          <w:rFonts w:cstheme="minorHAnsi"/>
          <w:b/>
          <w:u w:val="single"/>
        </w:rPr>
      </w:pPr>
      <w:r w:rsidRPr="00A65007">
        <w:rPr>
          <w:rFonts w:cstheme="minorHAnsi"/>
          <w:b/>
          <w:u w:val="single"/>
        </w:rPr>
        <w:t>Uruchomienie i odbiór techniczny urządzenia</w:t>
      </w:r>
    </w:p>
    <w:p w14:paraId="2619DB98" w14:textId="77777777" w:rsidR="002C6E49" w:rsidRPr="00A65007" w:rsidRDefault="002C6E49" w:rsidP="00A65007">
      <w:pPr>
        <w:jc w:val="both"/>
        <w:rPr>
          <w:rFonts w:cstheme="minorHAnsi"/>
          <w:bCs/>
        </w:rPr>
      </w:pPr>
      <w:r w:rsidRPr="00A65007">
        <w:rPr>
          <w:rFonts w:cstheme="minorHAnsi"/>
          <w:bCs/>
        </w:rPr>
        <w:t>Przed załączeniem napięcia należy napełnić podgrzewacz wodą z sieci.</w:t>
      </w:r>
    </w:p>
    <w:p w14:paraId="490A0A85" w14:textId="23A5AEA0" w:rsidR="002C6E49" w:rsidRPr="00A65007" w:rsidRDefault="002C6E49" w:rsidP="00A65007">
      <w:pPr>
        <w:jc w:val="both"/>
        <w:rPr>
          <w:rFonts w:cstheme="minorHAnsi"/>
          <w:bCs/>
        </w:rPr>
      </w:pPr>
      <w:r w:rsidRPr="00A65007">
        <w:rPr>
          <w:rFonts w:cstheme="minorHAnsi"/>
          <w:bCs/>
        </w:rPr>
        <w:lastRenderedPageBreak/>
        <w:t xml:space="preserve">W tym celu należy otworzyć centralny zawór sieci domowej i kurek ciepłej wody, aż do wypuszczenia całego powietrza z podgrzewacza. </w:t>
      </w:r>
      <w:r w:rsidR="00A50147">
        <w:rPr>
          <w:rFonts w:cstheme="minorHAnsi"/>
          <w:bCs/>
        </w:rPr>
        <w:t>Należy s</w:t>
      </w:r>
      <w:r w:rsidRPr="00A65007">
        <w:rPr>
          <w:rFonts w:cstheme="minorHAnsi"/>
          <w:bCs/>
        </w:rPr>
        <w:t xml:space="preserve">prawdzić wzrokowo szczelność kołnierzy i rury obejściowej, ewentualnie odpowiednio dokręcić śruby  i/lub pierścienie. </w:t>
      </w:r>
    </w:p>
    <w:p w14:paraId="1937B8D4" w14:textId="04C62D6D" w:rsidR="00802DCD" w:rsidRDefault="002C6E49" w:rsidP="00A65007">
      <w:pPr>
        <w:jc w:val="both"/>
        <w:rPr>
          <w:rFonts w:cstheme="minorHAnsi"/>
          <w:bCs/>
        </w:rPr>
      </w:pPr>
      <w:r w:rsidRPr="00A65007">
        <w:rPr>
          <w:rFonts w:cstheme="minorHAnsi"/>
          <w:bCs/>
        </w:rPr>
        <w:t>Załączyć napięcie elektryczne poprzez włączenie wyłącznika sieciowego.</w:t>
      </w:r>
    </w:p>
    <w:p w14:paraId="05E3AD1B" w14:textId="1A0E5633" w:rsidR="00A50147" w:rsidRDefault="00EC4460" w:rsidP="00A65007">
      <w:pPr>
        <w:jc w:val="both"/>
        <w:rPr>
          <w:rFonts w:cstheme="minorHAnsi"/>
          <w:bCs/>
        </w:rPr>
      </w:pPr>
      <w:r w:rsidRPr="00A65007">
        <w:rPr>
          <w:rFonts w:cstheme="minorHAnsi"/>
          <w:noProof/>
          <w:szCs w:val="21"/>
          <w:lang w:val="en-US" w:eastAsia="zh-CN"/>
        </w:rPr>
        <w:drawing>
          <wp:anchor distT="0" distB="0" distL="114300" distR="114300" simplePos="0" relativeHeight="251674624" behindDoc="0" locked="0" layoutInCell="1" allowOverlap="1" wp14:anchorId="16EAE73F" wp14:editId="449345A0">
            <wp:simplePos x="0" y="0"/>
            <wp:positionH relativeFrom="column">
              <wp:posOffset>-147320</wp:posOffset>
            </wp:positionH>
            <wp:positionV relativeFrom="paragraph">
              <wp:posOffset>85725</wp:posOffset>
            </wp:positionV>
            <wp:extent cx="6168858" cy="809625"/>
            <wp:effectExtent l="0" t="0" r="3810" b="0"/>
            <wp:wrapNone/>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pic:cNvPicPr>
                      <a:picLocks noChangeAspect="1"/>
                    </pic:cNvPicPr>
                  </pic:nvPicPr>
                  <pic:blipFill>
                    <a:blip r:embed="rId18">
                      <a:extLst>
                        <a:ext uri="{28A0092B-C50C-407E-A947-70E740481C1C}">
                          <a14:useLocalDpi xmlns:a14="http://schemas.microsoft.com/office/drawing/2010/main" val="0"/>
                        </a:ext>
                      </a:extLst>
                    </a:blip>
                    <a:srcRect t="26620"/>
                    <a:stretch>
                      <a:fillRect/>
                    </a:stretch>
                  </pic:blipFill>
                  <pic:spPr>
                    <a:xfrm>
                      <a:off x="0" y="0"/>
                      <a:ext cx="6168858" cy="809625"/>
                    </a:xfrm>
                    <a:prstGeom prst="rect">
                      <a:avLst/>
                    </a:prstGeom>
                    <a:ln>
                      <a:noFill/>
                    </a:ln>
                  </pic:spPr>
                </pic:pic>
              </a:graphicData>
            </a:graphic>
            <wp14:sizeRelH relativeFrom="margin">
              <wp14:pctWidth>0</wp14:pctWidth>
            </wp14:sizeRelH>
            <wp14:sizeRelV relativeFrom="margin">
              <wp14:pctHeight>0</wp14:pctHeight>
            </wp14:sizeRelV>
          </wp:anchor>
        </w:drawing>
      </w:r>
    </w:p>
    <w:p w14:paraId="65D25197" w14:textId="0575FA41" w:rsidR="00DD2DE5" w:rsidRPr="00A65007" w:rsidRDefault="00DD2DE5" w:rsidP="00A65007">
      <w:pPr>
        <w:jc w:val="both"/>
        <w:rPr>
          <w:rFonts w:cstheme="minorHAnsi"/>
          <w:bCs/>
        </w:rPr>
      </w:pPr>
    </w:p>
    <w:p w14:paraId="3827A2D5" w14:textId="708CF44B" w:rsidR="00802DCD" w:rsidRPr="00A65007" w:rsidRDefault="00802DCD" w:rsidP="00802DCD">
      <w:pPr>
        <w:rPr>
          <w:rFonts w:cstheme="minorHAnsi"/>
          <w:szCs w:val="21"/>
        </w:rPr>
      </w:pPr>
    </w:p>
    <w:p w14:paraId="1A25EDE1" w14:textId="541B64AA" w:rsidR="00EC4460" w:rsidRPr="00A80CE7" w:rsidRDefault="00EC4460"/>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14:paraId="736B2D56" w14:textId="77777777">
        <w:tc>
          <w:tcPr>
            <w:tcW w:w="9854" w:type="dxa"/>
            <w:shd w:val="clear" w:color="auto" w:fill="595959"/>
          </w:tcPr>
          <w:p w14:paraId="27A80241" w14:textId="4FB626FC" w:rsidR="00B16795" w:rsidRDefault="00802DCD" w:rsidP="00802DCD">
            <w:pPr>
              <w:pStyle w:val="Akapitzlist1"/>
              <w:spacing w:beforeLines="30" w:before="72" w:afterLines="30" w:after="72"/>
              <w:ind w:firstLineChars="0" w:firstLine="0"/>
              <w:rPr>
                <w:rFonts w:asciiTheme="minorHAnsi" w:hAnsiTheme="minorHAnsi" w:cstheme="minorHAnsi"/>
                <w:b/>
                <w:color w:val="FFFFFF"/>
                <w:sz w:val="24"/>
                <w:szCs w:val="24"/>
              </w:rPr>
            </w:pPr>
            <w:r>
              <w:rPr>
                <w:rFonts w:asciiTheme="minorHAnsi" w:hAnsiTheme="minorHAnsi" w:cstheme="minorHAnsi"/>
                <w:b/>
                <w:color w:val="FFFFFF"/>
                <w:sz w:val="24"/>
                <w:szCs w:val="24"/>
              </w:rPr>
              <w:t>Obsługa</w:t>
            </w:r>
          </w:p>
        </w:tc>
      </w:tr>
    </w:tbl>
    <w:p w14:paraId="71B71F25" w14:textId="39F19E15" w:rsidR="00B16795" w:rsidRDefault="0028785E" w:rsidP="0028785E">
      <w:pPr>
        <w:rPr>
          <w:lang w:val="en-GB"/>
        </w:rPr>
      </w:pPr>
      <w:r w:rsidRPr="0028785E">
        <w:rPr>
          <w:noProof/>
          <w:lang w:val="en-US" w:eastAsia="zh-CN"/>
        </w:rPr>
        <mc:AlternateContent>
          <mc:Choice Requires="wps">
            <w:drawing>
              <wp:anchor distT="45720" distB="45720" distL="114300" distR="114300" simplePos="0" relativeHeight="251676672" behindDoc="0" locked="0" layoutInCell="1" allowOverlap="1" wp14:anchorId="08E3E564" wp14:editId="00F076D2">
                <wp:simplePos x="0" y="0"/>
                <wp:positionH relativeFrom="column">
                  <wp:posOffset>3014980</wp:posOffset>
                </wp:positionH>
                <wp:positionV relativeFrom="paragraph">
                  <wp:posOffset>610235</wp:posOffset>
                </wp:positionV>
                <wp:extent cx="3057525" cy="1404620"/>
                <wp:effectExtent l="0" t="0" r="28575" b="2095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2F2695E0" w14:textId="548BDBBA" w:rsidR="0028785E" w:rsidRDefault="0028785E" w:rsidP="0028785E">
                            <w:pPr>
                              <w:pStyle w:val="Akapitzlist"/>
                              <w:numPr>
                                <w:ilvl w:val="0"/>
                                <w:numId w:val="10"/>
                              </w:numPr>
                            </w:pPr>
                            <w:r>
                              <w:t>Wskaźnik temperatury</w:t>
                            </w:r>
                          </w:p>
                          <w:p w14:paraId="0B885992" w14:textId="069DFA8E" w:rsidR="0028785E" w:rsidRDefault="0028785E" w:rsidP="0028785E">
                            <w:pPr>
                              <w:pStyle w:val="Akapitzlist"/>
                              <w:numPr>
                                <w:ilvl w:val="0"/>
                                <w:numId w:val="10"/>
                              </w:numPr>
                            </w:pPr>
                            <w:r>
                              <w:t>Przycisk włączania/wyłączania</w:t>
                            </w:r>
                          </w:p>
                          <w:p w14:paraId="5BA0AC58" w14:textId="02B0A81D" w:rsidR="0028785E" w:rsidRDefault="0028785E" w:rsidP="0028785E">
                            <w:pPr>
                              <w:pStyle w:val="Akapitzlist"/>
                              <w:numPr>
                                <w:ilvl w:val="0"/>
                                <w:numId w:val="10"/>
                              </w:numPr>
                            </w:pPr>
                            <w:r>
                              <w:t>Zwiększanie temperatury</w:t>
                            </w:r>
                          </w:p>
                          <w:p w14:paraId="5927243D" w14:textId="343A37E9" w:rsidR="0028785E" w:rsidRDefault="0028785E" w:rsidP="0028785E">
                            <w:pPr>
                              <w:pStyle w:val="Akapitzlist"/>
                              <w:numPr>
                                <w:ilvl w:val="0"/>
                                <w:numId w:val="10"/>
                              </w:numPr>
                            </w:pPr>
                            <w:r>
                              <w:t>Zmniejszanie temperatury</w:t>
                            </w:r>
                          </w:p>
                          <w:p w14:paraId="17521030" w14:textId="1139F559" w:rsidR="0028785E" w:rsidRDefault="0028785E" w:rsidP="0028785E">
                            <w:pPr>
                              <w:pStyle w:val="Akapitzlist"/>
                              <w:numPr>
                                <w:ilvl w:val="0"/>
                                <w:numId w:val="10"/>
                              </w:numPr>
                            </w:pPr>
                            <w:r>
                              <w:t>Przycisk ECO – oszczędzanie energii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3E564" id="Pole tekstowe 2" o:spid="_x0000_s1057" type="#_x0000_t202" style="position:absolute;margin-left:237.4pt;margin-top:48.05pt;width:240.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">
                <v:textbox style="mso-fit-shape-to-text:t">
                  <w:txbxContent>
                    <w:p w14:paraId="2F2695E0" w14:textId="548BDBBA" w:rsidR="0028785E" w:rsidRDefault="0028785E" w:rsidP="0028785E">
                      <w:pPr>
                        <w:pStyle w:val="Akapitzlist"/>
                        <w:numPr>
                          <w:ilvl w:val="0"/>
                          <w:numId w:val="10"/>
                        </w:numPr>
                      </w:pPr>
                      <w:r>
                        <w:t>Wskaźnik temperatury</w:t>
                      </w:r>
                    </w:p>
                    <w:p w14:paraId="0B885992" w14:textId="069DFA8E" w:rsidR="0028785E" w:rsidRDefault="0028785E" w:rsidP="0028785E">
                      <w:pPr>
                        <w:pStyle w:val="Akapitzlist"/>
                        <w:numPr>
                          <w:ilvl w:val="0"/>
                          <w:numId w:val="10"/>
                        </w:numPr>
                      </w:pPr>
                      <w:r>
                        <w:t>Przycisk włączania/wyłączania</w:t>
                      </w:r>
                    </w:p>
                    <w:p w14:paraId="5BA0AC58" w14:textId="02B0A81D" w:rsidR="0028785E" w:rsidRDefault="0028785E" w:rsidP="0028785E">
                      <w:pPr>
                        <w:pStyle w:val="Akapitzlist"/>
                        <w:numPr>
                          <w:ilvl w:val="0"/>
                          <w:numId w:val="10"/>
                        </w:numPr>
                      </w:pPr>
                      <w:r>
                        <w:t>Zwiększanie temperatury</w:t>
                      </w:r>
                    </w:p>
                    <w:p w14:paraId="5927243D" w14:textId="343A37E9" w:rsidR="0028785E" w:rsidRDefault="0028785E" w:rsidP="0028785E">
                      <w:pPr>
                        <w:pStyle w:val="Akapitzlist"/>
                        <w:numPr>
                          <w:ilvl w:val="0"/>
                          <w:numId w:val="10"/>
                        </w:numPr>
                      </w:pPr>
                      <w:r>
                        <w:t>Zmniejszanie temperatury</w:t>
                      </w:r>
                    </w:p>
                    <w:p w14:paraId="17521030" w14:textId="1139F559" w:rsidR="0028785E" w:rsidRDefault="0028785E" w:rsidP="0028785E">
                      <w:pPr>
                        <w:pStyle w:val="Akapitzlist"/>
                        <w:numPr>
                          <w:ilvl w:val="0"/>
                          <w:numId w:val="10"/>
                        </w:numPr>
                      </w:pPr>
                      <w:r>
                        <w:t>Przycisk ECO – oszczędzanie energii</w:t>
                      </w:r>
                    </w:p>
                  </w:txbxContent>
                </v:textbox>
              </v:shape>
            </w:pict>
          </mc:Fallback>
        </mc:AlternateContent>
      </w:r>
      <w:r w:rsidR="00EC4460">
        <w:rPr>
          <w:noProof/>
          <w:lang w:val="en-US" w:eastAsia="zh-CN"/>
        </w:rPr>
        <w:drawing>
          <wp:inline distT="0" distB="0" distL="0" distR="0" wp14:anchorId="188DFD95" wp14:editId="62584217">
            <wp:extent cx="3076575" cy="2790571"/>
            <wp:effectExtent l="0" t="0" r="0" b="0"/>
            <wp:docPr id="5661855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85588" name=""/>
                    <pic:cNvPicPr/>
                  </pic:nvPicPr>
                  <pic:blipFill rotWithShape="1">
                    <a:blip r:embed="rId19"/>
                    <a:srcRect l="23479" t="39095" r="58839" b="32392"/>
                    <a:stretch/>
                  </pic:blipFill>
                  <pic:spPr bwMode="auto">
                    <a:xfrm>
                      <a:off x="0" y="0"/>
                      <a:ext cx="3083149" cy="2796534"/>
                    </a:xfrm>
                    <a:prstGeom prst="rect">
                      <a:avLst/>
                    </a:prstGeom>
                    <a:ln>
                      <a:noFill/>
                    </a:ln>
                    <a:extLst>
                      <a:ext uri="{53640926-AAD7-44D8-BBD7-CCE9431645EC}">
                        <a14:shadowObscured xmlns:a14="http://schemas.microsoft.com/office/drawing/2010/main"/>
                      </a:ext>
                    </a:extLst>
                  </pic:spPr>
                </pic:pic>
              </a:graphicData>
            </a:graphic>
          </wp:inline>
        </w:drawing>
      </w:r>
    </w:p>
    <w:p w14:paraId="0EF952FB" w14:textId="7B04B12D" w:rsidR="00A80CE7" w:rsidRPr="00A50147" w:rsidRDefault="00A80CE7" w:rsidP="00A75C2D">
      <w:pPr>
        <w:jc w:val="both"/>
      </w:pPr>
      <w:r w:rsidRPr="00A50147">
        <w:t>Podczas etapu ogrzewania może być słyszalny niewielki hałasu na skutek ogrzewania wody.</w:t>
      </w:r>
    </w:p>
    <w:p w14:paraId="40794A89" w14:textId="77777777" w:rsidR="00A50147" w:rsidRPr="00A50147" w:rsidRDefault="00A50147" w:rsidP="00A75C2D">
      <w:pPr>
        <w:jc w:val="both"/>
        <w:rPr>
          <w:rFonts w:cstheme="minorHAnsi"/>
        </w:rPr>
      </w:pPr>
      <w:r w:rsidRPr="00A50147">
        <w:rPr>
          <w:rFonts w:cstheme="minorHAnsi"/>
        </w:rPr>
        <w:t xml:space="preserve">Gdy temperatura wody osiągnie ustawioną temperaturę, wskaźnik ogrzewania na panelu zgaśnie, a podgrzewacz wody automatycznie przestanie grzać. Temperatura wody osiągnęła ustawioną temperaturę i przechodzi w stan utrzymywania ciepła. </w:t>
      </w:r>
    </w:p>
    <w:p w14:paraId="671C3710" w14:textId="4D3995D1" w:rsidR="00A50147" w:rsidRPr="00A50147" w:rsidRDefault="00A50147" w:rsidP="00A75C2D">
      <w:pPr>
        <w:jc w:val="both"/>
      </w:pPr>
      <w:r w:rsidRPr="00A50147">
        <w:rPr>
          <w:rFonts w:cstheme="minorHAnsi"/>
        </w:rPr>
        <w:t>Uwaga: temperatura wody może być nieco wyższa, przed użyciem należy sprawdzić temperaturę wody, nie testować temperatury wody na ciele człowieka, aby uniknąć oparzeń!</w:t>
      </w:r>
    </w:p>
    <w:p w14:paraId="43A34CF8" w14:textId="5B117D76" w:rsidR="00EC4460" w:rsidRDefault="00852536" w:rsidP="00A75C2D">
      <w:pPr>
        <w:pStyle w:val="Akapitzlist"/>
        <w:widowControl w:val="0"/>
        <w:numPr>
          <w:ilvl w:val="0"/>
          <w:numId w:val="9"/>
        </w:numPr>
        <w:spacing w:after="0" w:line="240" w:lineRule="auto"/>
        <w:contextualSpacing w:val="0"/>
        <w:jc w:val="both"/>
      </w:pPr>
      <w:r w:rsidRPr="00852536">
        <w:t>Uruchamianie urządzenia</w:t>
      </w:r>
    </w:p>
    <w:p w14:paraId="2AFD7838" w14:textId="77777777" w:rsidR="00A75C2D" w:rsidRPr="00852536" w:rsidRDefault="00A75C2D" w:rsidP="00A75C2D">
      <w:pPr>
        <w:pStyle w:val="Akapitzlist"/>
        <w:widowControl w:val="0"/>
        <w:spacing w:after="0" w:line="240" w:lineRule="auto"/>
        <w:ind w:left="360"/>
        <w:contextualSpacing w:val="0"/>
        <w:jc w:val="both"/>
      </w:pPr>
    </w:p>
    <w:p w14:paraId="41BF3B10" w14:textId="77777777" w:rsidR="0028785E" w:rsidRPr="00852536" w:rsidRDefault="0028785E" w:rsidP="00A75C2D">
      <w:pPr>
        <w:pStyle w:val="Akapitzlist"/>
        <w:ind w:left="360"/>
        <w:jc w:val="both"/>
      </w:pPr>
      <w:r w:rsidRPr="00852536">
        <w:t>1.1 Podłącz wtyczkę zasilania i użyj przycisku włączania/wyłączania, aby włączyć/wyłączyć urządzenie. Po włączeniu urządzenie przechodzi w tryb natychmiastowego nagrzewania i po nagrzaniu do zadanej temperatury utrzymuje ciepło;</w:t>
      </w:r>
    </w:p>
    <w:p w14:paraId="42934E87" w14:textId="6049BE76" w:rsidR="0028785E" w:rsidRPr="00852536" w:rsidRDefault="0028785E" w:rsidP="00A75C2D">
      <w:pPr>
        <w:pStyle w:val="Akapitzlist"/>
        <w:ind w:left="360"/>
        <w:jc w:val="both"/>
      </w:pPr>
      <w:r w:rsidRPr="00852536">
        <w:lastRenderedPageBreak/>
        <w:t>1.2 System z funkcją pamięci awarii zasilania. W przypadku awarii zasilania tryb działania i parametry ustawień zostaną zapamiętane i przywrócone do stanu roboczego po ponownym włączeniu zasilania;</w:t>
      </w:r>
    </w:p>
    <w:p w14:paraId="77F638FD" w14:textId="3D897581" w:rsidR="00EC4460" w:rsidRPr="008F1515" w:rsidRDefault="00EC4460" w:rsidP="00A75C2D">
      <w:pPr>
        <w:jc w:val="both"/>
      </w:pPr>
      <w:r w:rsidRPr="002C1A7E">
        <w:rPr>
          <w:rFonts w:hint="eastAsia"/>
        </w:rPr>
        <w:t xml:space="preserve">2.  </w:t>
      </w:r>
      <w:r w:rsidR="00852536" w:rsidRPr="008F1515">
        <w:t>Tryby pracy</w:t>
      </w:r>
    </w:p>
    <w:p w14:paraId="48D74F40" w14:textId="6947333F" w:rsidR="0028785E" w:rsidRPr="008F1515" w:rsidRDefault="0028785E" w:rsidP="00A75C2D">
      <w:pPr>
        <w:ind w:firstLineChars="150" w:firstLine="330"/>
        <w:jc w:val="both"/>
      </w:pPr>
      <w:r w:rsidRPr="008F1515">
        <w:t xml:space="preserve">2.1 Tryb </w:t>
      </w:r>
      <w:r w:rsidR="00852536" w:rsidRPr="008F1515">
        <w:t>manualny</w:t>
      </w:r>
      <w:r w:rsidRPr="008F1515">
        <w:t xml:space="preserve">; W trybie </w:t>
      </w:r>
      <w:r w:rsidR="00852536" w:rsidRPr="008F1515">
        <w:t xml:space="preserve">manualnym </w:t>
      </w:r>
      <w:r w:rsidRPr="008F1515">
        <w:t xml:space="preserve">temperaturę ogrzewania można </w:t>
      </w:r>
      <w:r w:rsidR="00852536" w:rsidRPr="008F1515">
        <w:t>ustawić</w:t>
      </w:r>
      <w:r w:rsidRPr="008F1515">
        <w:t xml:space="preserve"> w zakresie 30 </w:t>
      </w:r>
      <w:r w:rsidRPr="008F1515">
        <w:rPr>
          <w:rFonts w:ascii="Cambria Math" w:hAnsi="Cambria Math" w:cs="Cambria Math"/>
        </w:rPr>
        <w:t>℃</w:t>
      </w:r>
      <w:r w:rsidRPr="008F1515">
        <w:t xml:space="preserve"> ~ 80 </w:t>
      </w:r>
      <w:r w:rsidRPr="008F1515">
        <w:rPr>
          <w:rFonts w:ascii="Cambria Math" w:hAnsi="Cambria Math" w:cs="Cambria Math"/>
        </w:rPr>
        <w:t>℃</w:t>
      </w:r>
      <w:r w:rsidRPr="008F1515">
        <w:t>, po podgrzaniu temperatury wody do ustawionej temperatury, zawsze znajduje si</w:t>
      </w:r>
      <w:r w:rsidRPr="008F1515">
        <w:rPr>
          <w:rFonts w:ascii="Calibri" w:hAnsi="Calibri" w:cs="Calibri"/>
        </w:rPr>
        <w:t>ę</w:t>
      </w:r>
      <w:r w:rsidRPr="008F1515">
        <w:t xml:space="preserve"> ona w stanie utrzymywania ciep</w:t>
      </w:r>
      <w:r w:rsidRPr="008F1515">
        <w:rPr>
          <w:rFonts w:ascii="Calibri" w:hAnsi="Calibri" w:cs="Calibri"/>
        </w:rPr>
        <w:t>ł</w:t>
      </w:r>
      <w:r w:rsidRPr="008F1515">
        <w:t>a</w:t>
      </w:r>
      <w:r w:rsidR="00852536" w:rsidRPr="008F1515">
        <w:t>, W przypadku kiedy</w:t>
      </w:r>
      <w:r w:rsidRPr="008F1515">
        <w:t xml:space="preserve"> temperatura wody jest ni</w:t>
      </w:r>
      <w:r w:rsidRPr="008F1515">
        <w:rPr>
          <w:rFonts w:ascii="Calibri" w:hAnsi="Calibri" w:cs="Calibri"/>
        </w:rPr>
        <w:t>ż</w:t>
      </w:r>
      <w:r w:rsidRPr="008F1515">
        <w:t>sza ni</w:t>
      </w:r>
      <w:r w:rsidRPr="008F1515">
        <w:rPr>
          <w:rFonts w:ascii="Calibri" w:hAnsi="Calibri" w:cs="Calibri"/>
        </w:rPr>
        <w:t>ż</w:t>
      </w:r>
      <w:r w:rsidRPr="008F1515">
        <w:t xml:space="preserve"> ustawiona temperatur</w:t>
      </w:r>
      <w:r w:rsidR="00852536" w:rsidRPr="008F1515">
        <w:t>a</w:t>
      </w:r>
      <w:r w:rsidRPr="008F1515">
        <w:t xml:space="preserve"> o wi</w:t>
      </w:r>
      <w:r w:rsidRPr="008F1515">
        <w:rPr>
          <w:rFonts w:ascii="Calibri" w:hAnsi="Calibri" w:cs="Calibri"/>
        </w:rPr>
        <w:t>ę</w:t>
      </w:r>
      <w:r w:rsidRPr="008F1515">
        <w:t>cej ni</w:t>
      </w:r>
      <w:r w:rsidRPr="008F1515">
        <w:rPr>
          <w:rFonts w:ascii="Calibri" w:hAnsi="Calibri" w:cs="Calibri"/>
        </w:rPr>
        <w:t>ż</w:t>
      </w:r>
      <w:r w:rsidRPr="008F1515">
        <w:t xml:space="preserve"> 5-8 </w:t>
      </w:r>
      <w:r w:rsidRPr="008F1515">
        <w:rPr>
          <w:rFonts w:ascii="Cambria Math" w:hAnsi="Cambria Math" w:cs="Cambria Math"/>
        </w:rPr>
        <w:t>℃</w:t>
      </w:r>
      <w:r w:rsidRPr="008F1515">
        <w:t>, system zacznie si</w:t>
      </w:r>
      <w:r w:rsidRPr="008F1515">
        <w:rPr>
          <w:rFonts w:ascii="Calibri" w:hAnsi="Calibri" w:cs="Calibri"/>
        </w:rPr>
        <w:t>ę</w:t>
      </w:r>
      <w:r w:rsidRPr="008F1515">
        <w:t xml:space="preserve"> nagrzewa</w:t>
      </w:r>
      <w:r w:rsidRPr="008F1515">
        <w:rPr>
          <w:rFonts w:ascii="Calibri" w:hAnsi="Calibri" w:cs="Calibri"/>
        </w:rPr>
        <w:t>ć</w:t>
      </w:r>
      <w:r w:rsidRPr="008F1515">
        <w:t xml:space="preserve"> do ustawionej temperatury.</w:t>
      </w:r>
    </w:p>
    <w:p w14:paraId="6D4C90E1" w14:textId="18BDC9DF" w:rsidR="0028785E" w:rsidRPr="008F1515" w:rsidRDefault="0028785E" w:rsidP="00A75C2D">
      <w:pPr>
        <w:ind w:firstLineChars="150" w:firstLine="330"/>
        <w:jc w:val="both"/>
      </w:pPr>
      <w:r w:rsidRPr="008F1515">
        <w:t>2.2</w:t>
      </w:r>
      <w:r w:rsidR="00852536" w:rsidRPr="008F1515">
        <w:t xml:space="preserve"> </w:t>
      </w:r>
      <w:r w:rsidRPr="008F1515">
        <w:t>EC</w:t>
      </w:r>
      <w:r w:rsidR="00852536" w:rsidRPr="008F1515">
        <w:t>O</w:t>
      </w:r>
      <w:r w:rsidRPr="008F1515">
        <w:rPr>
          <w:rFonts w:ascii="MS Gothic" w:eastAsia="MS Gothic" w:hAnsi="MS Gothic" w:cs="MS Gothic" w:hint="eastAsia"/>
        </w:rPr>
        <w:t>；</w:t>
      </w:r>
      <w:r w:rsidR="008F1515" w:rsidRPr="008F1515">
        <w:t>N</w:t>
      </w:r>
      <w:r w:rsidRPr="008F1515">
        <w:t>aciśnij klawisz funkcyjny, aby przejść do trybu ECO</w:t>
      </w:r>
      <w:r w:rsidR="00852536" w:rsidRPr="008F1515">
        <w:t xml:space="preserve"> </w:t>
      </w:r>
      <w:r w:rsidR="00852536" w:rsidRPr="008F1515">
        <w:rPr>
          <w:noProof/>
          <w:lang w:val="en-US" w:eastAsia="zh-CN"/>
        </w:rPr>
        <w:drawing>
          <wp:inline distT="0" distB="0" distL="0" distR="0" wp14:anchorId="09A38593" wp14:editId="614804AF">
            <wp:extent cx="190500" cy="152400"/>
            <wp:effectExtent l="0" t="0" r="0" b="0"/>
            <wp:docPr id="2083713998" name="Obraz 208371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78718" name="图片 923478718"/>
                    <pic:cNvPicPr>
                      <a:picLocks noChangeAspect="1"/>
                    </pic:cNvPicPr>
                  </pic:nvPicPr>
                  <pic:blipFill>
                    <a:blip r:embed="rId20"/>
                    <a:srcRect l="84356" r="-1118" b="12693"/>
                    <a:stretch>
                      <a:fillRect/>
                    </a:stretch>
                  </pic:blipFill>
                  <pic:spPr>
                    <a:xfrm>
                      <a:off x="0" y="0"/>
                      <a:ext cx="198927" cy="159245"/>
                    </a:xfrm>
                    <a:prstGeom prst="rect">
                      <a:avLst/>
                    </a:prstGeom>
                    <a:ln>
                      <a:noFill/>
                    </a:ln>
                  </pic:spPr>
                </pic:pic>
              </a:graphicData>
            </a:graphic>
          </wp:inline>
        </w:drawing>
      </w:r>
      <w:r w:rsidRPr="008F1515">
        <w:t xml:space="preserve">, domyślna temperatura </w:t>
      </w:r>
      <w:r w:rsidR="008F1515" w:rsidRPr="008F1515">
        <w:t xml:space="preserve">ogrzewania w tym trybie </w:t>
      </w:r>
      <w:r w:rsidRPr="008F1515">
        <w:t xml:space="preserve">wynosi 55 </w:t>
      </w:r>
      <w:r w:rsidRPr="008F1515">
        <w:rPr>
          <w:rFonts w:ascii="Cambria Math" w:hAnsi="Cambria Math" w:cs="Cambria Math"/>
        </w:rPr>
        <w:t>℃</w:t>
      </w:r>
      <w:r w:rsidRPr="008F1515">
        <w:t>.</w:t>
      </w:r>
    </w:p>
    <w:p w14:paraId="3E323920" w14:textId="13626006" w:rsidR="00EC4460" w:rsidRPr="008F1515" w:rsidRDefault="00EC4460" w:rsidP="00A75C2D">
      <w:pPr>
        <w:jc w:val="both"/>
      </w:pPr>
      <w:r w:rsidRPr="002C1A7E">
        <w:rPr>
          <w:rFonts w:hint="eastAsia"/>
        </w:rPr>
        <w:t xml:space="preserve">3.  </w:t>
      </w:r>
      <w:r w:rsidR="008F1515" w:rsidRPr="008F1515">
        <w:t>Ustawienia temperatury</w:t>
      </w:r>
    </w:p>
    <w:p w14:paraId="21B9A6F5" w14:textId="7E50C9CF" w:rsidR="0028785E" w:rsidRPr="008F1515" w:rsidRDefault="008F1515" w:rsidP="00A75C2D">
      <w:pPr>
        <w:ind w:rightChars="-755" w:right="-1661"/>
        <w:jc w:val="both"/>
      </w:pPr>
      <w:r w:rsidRPr="008F1515">
        <w:t xml:space="preserve">   </w:t>
      </w:r>
      <w:r w:rsidR="0028785E" w:rsidRPr="008F1515">
        <w:t>3.1</w:t>
      </w:r>
      <w:r w:rsidRPr="008F1515">
        <w:t xml:space="preserve"> </w:t>
      </w:r>
      <w:r w:rsidR="0028785E" w:rsidRPr="008F1515">
        <w:t xml:space="preserve">W trybie </w:t>
      </w:r>
      <w:r w:rsidRPr="008F1515">
        <w:t>manualnym</w:t>
      </w:r>
      <w:r w:rsidR="0028785E" w:rsidRPr="008F1515">
        <w:t xml:space="preserve"> możesz użyć przycisku regulacji +</w:t>
      </w:r>
      <w:r w:rsidRPr="008F1515">
        <w:t xml:space="preserve"> lub - </w:t>
      </w:r>
      <w:r w:rsidR="0028785E" w:rsidRPr="008F1515">
        <w:t xml:space="preserve"> aby ustawić temperaturę ogrzewania;</w:t>
      </w:r>
    </w:p>
    <w:p w14:paraId="2D466A84" w14:textId="77777777" w:rsidR="008F1515" w:rsidRPr="008F1515" w:rsidRDefault="0028785E" w:rsidP="00A75C2D">
      <w:pPr>
        <w:ind w:rightChars="-755" w:right="-1661"/>
        <w:jc w:val="both"/>
      </w:pPr>
      <w:r w:rsidRPr="008F1515">
        <w:t xml:space="preserve">   3.2 Jeśli po wejściu w stan ustawiania temperatury ogrzewania nie zostanie naciśnięty żaden klawisz, </w:t>
      </w:r>
    </w:p>
    <w:p w14:paraId="3959133D" w14:textId="797700E2" w:rsidR="0028785E" w:rsidRPr="008F1515" w:rsidRDefault="008F1515" w:rsidP="00A75C2D">
      <w:pPr>
        <w:ind w:rightChars="-755" w:right="-1661"/>
        <w:jc w:val="both"/>
      </w:pPr>
      <w:r w:rsidRPr="008F1515">
        <w:t xml:space="preserve">          </w:t>
      </w:r>
      <w:r w:rsidR="0028785E" w:rsidRPr="008F1515">
        <w:t>nastąpi to</w:t>
      </w:r>
      <w:r w:rsidRPr="008F1515">
        <w:t xml:space="preserve"> </w:t>
      </w:r>
      <w:r w:rsidR="0028785E" w:rsidRPr="008F1515">
        <w:t>automatycznie potwierdz</w:t>
      </w:r>
      <w:r w:rsidRPr="008F1515">
        <w:t>enie</w:t>
      </w:r>
      <w:r w:rsidR="0028785E" w:rsidRPr="008F1515">
        <w:t xml:space="preserve"> wartoś</w:t>
      </w:r>
      <w:r w:rsidRPr="008F1515">
        <w:t xml:space="preserve">ci </w:t>
      </w:r>
      <w:r w:rsidR="0028785E" w:rsidRPr="008F1515">
        <w:t xml:space="preserve">i </w:t>
      </w:r>
      <w:r w:rsidRPr="008F1515">
        <w:t>wyjście</w:t>
      </w:r>
      <w:r w:rsidR="0028785E" w:rsidRPr="008F1515">
        <w:t>.</w:t>
      </w:r>
    </w:p>
    <w:p w14:paraId="2943EB12" w14:textId="2B2BF564" w:rsidR="0028785E" w:rsidRPr="008F1515" w:rsidRDefault="0028785E" w:rsidP="00A75C2D">
      <w:pPr>
        <w:ind w:rightChars="-755" w:right="-1661"/>
        <w:jc w:val="both"/>
      </w:pPr>
      <w:r w:rsidRPr="008F1515">
        <w:t xml:space="preserve">   3.3 W trybie ECO nie </w:t>
      </w:r>
      <w:r w:rsidR="008F1515" w:rsidRPr="008F1515">
        <w:t xml:space="preserve">ma możliwości </w:t>
      </w:r>
      <w:r w:rsidRPr="008F1515">
        <w:t>ustawi</w:t>
      </w:r>
      <w:r w:rsidR="008F1515" w:rsidRPr="008F1515">
        <w:t>enia</w:t>
      </w:r>
      <w:r w:rsidRPr="008F1515">
        <w:t xml:space="preserve"> temperatury ogrzewania.</w:t>
      </w:r>
    </w:p>
    <w:p w14:paraId="63EFE972" w14:textId="11824871" w:rsidR="00EC4460" w:rsidRPr="008F1515" w:rsidRDefault="00EC4460" w:rsidP="00A75C2D">
      <w:pPr>
        <w:ind w:rightChars="-755" w:right="-1661"/>
        <w:jc w:val="both"/>
      </w:pPr>
      <w:r w:rsidRPr="008F1515">
        <w:rPr>
          <w:rFonts w:hint="eastAsia"/>
        </w:rPr>
        <w:t xml:space="preserve">4. </w:t>
      </w:r>
      <w:r w:rsidR="008F1515" w:rsidRPr="008F1515">
        <w:t>Pozostałe funkcje</w:t>
      </w:r>
    </w:p>
    <w:p w14:paraId="456075E6" w14:textId="77777777" w:rsidR="008F1515" w:rsidRPr="008F1515" w:rsidRDefault="0028785E" w:rsidP="00A75C2D">
      <w:pPr>
        <w:ind w:rightChars="-755" w:right="-1661" w:firstLineChars="150" w:firstLine="330"/>
        <w:jc w:val="both"/>
      </w:pPr>
      <w:r w:rsidRPr="008F1515">
        <w:t xml:space="preserve">4.1 Funkcja przeciw zamarzaniu; aby zapobiec zamarzaniu i </w:t>
      </w:r>
      <w:r w:rsidR="008F1515" w:rsidRPr="008F1515">
        <w:t>uszkodzeniu bojlera</w:t>
      </w:r>
      <w:r w:rsidRPr="008F1515">
        <w:t>,</w:t>
      </w:r>
      <w:r w:rsidR="008F1515" w:rsidRPr="008F1515">
        <w:t xml:space="preserve"> </w:t>
      </w:r>
      <w:r w:rsidRPr="008F1515">
        <w:t xml:space="preserve">po włączeniu </w:t>
      </w:r>
    </w:p>
    <w:p w14:paraId="7368FA86" w14:textId="41DB39F1" w:rsidR="008F1515" w:rsidRPr="008F1515" w:rsidRDefault="0028785E" w:rsidP="00A75C2D">
      <w:pPr>
        <w:ind w:rightChars="-755" w:right="-1661" w:firstLineChars="150" w:firstLine="330"/>
        <w:jc w:val="both"/>
      </w:pPr>
      <w:r w:rsidRPr="008F1515">
        <w:t xml:space="preserve">zasilania system (niezależnie od tego czy jest włączony czy nie) </w:t>
      </w:r>
      <w:r w:rsidR="008F1515" w:rsidRPr="008F1515">
        <w:t xml:space="preserve">urządzenia zacznie ogrzewać </w:t>
      </w:r>
    </w:p>
    <w:p w14:paraId="4294E84A" w14:textId="77777777" w:rsidR="008F1515" w:rsidRPr="008F1515" w:rsidRDefault="008F1515" w:rsidP="00A75C2D">
      <w:pPr>
        <w:ind w:rightChars="-755" w:right="-1661" w:firstLineChars="150" w:firstLine="330"/>
        <w:jc w:val="both"/>
      </w:pPr>
      <w:r w:rsidRPr="008F1515">
        <w:t xml:space="preserve">wodę jeśli jej temperatura jest </w:t>
      </w:r>
      <w:r w:rsidR="0028785E" w:rsidRPr="008F1515">
        <w:t xml:space="preserve"> ≤5 </w:t>
      </w:r>
      <w:r w:rsidR="0028785E" w:rsidRPr="008F1515">
        <w:rPr>
          <w:rFonts w:ascii="Cambria Math" w:hAnsi="Cambria Math" w:cs="Cambria Math"/>
        </w:rPr>
        <w:t>℃</w:t>
      </w:r>
      <w:r w:rsidR="0028785E" w:rsidRPr="008F1515">
        <w:t>, a nast</w:t>
      </w:r>
      <w:r w:rsidR="0028785E" w:rsidRPr="008F1515">
        <w:rPr>
          <w:rFonts w:ascii="Calibri" w:hAnsi="Calibri" w:cs="Calibri"/>
        </w:rPr>
        <w:t>ę</w:t>
      </w:r>
      <w:r w:rsidR="0028785E" w:rsidRPr="008F1515">
        <w:t>pnie automatycznie od</w:t>
      </w:r>
      <w:r w:rsidR="0028785E" w:rsidRPr="008F1515">
        <w:rPr>
          <w:rFonts w:ascii="Calibri" w:hAnsi="Calibri" w:cs="Calibri"/>
        </w:rPr>
        <w:t>łą</w:t>
      </w:r>
      <w:r w:rsidR="0028785E" w:rsidRPr="008F1515">
        <w:t>czy ogrzewanie, gdy</w:t>
      </w:r>
      <w:r w:rsidRPr="008F1515">
        <w:t xml:space="preserve"> </w:t>
      </w:r>
    </w:p>
    <w:p w14:paraId="27F8EF86" w14:textId="12F45606" w:rsidR="0028785E" w:rsidRPr="008F1515" w:rsidRDefault="0028785E" w:rsidP="00A75C2D">
      <w:pPr>
        <w:ind w:rightChars="-755" w:right="-1661" w:firstLineChars="150" w:firstLine="330"/>
        <w:jc w:val="both"/>
      </w:pPr>
      <w:r w:rsidRPr="008F1515">
        <w:t xml:space="preserve">temperatura wody osiąga 10 </w:t>
      </w:r>
      <w:r w:rsidRPr="008F1515">
        <w:rPr>
          <w:rFonts w:ascii="Cambria Math" w:hAnsi="Cambria Math" w:cs="Cambria Math"/>
        </w:rPr>
        <w:t>℃</w:t>
      </w:r>
      <w:r w:rsidRPr="008F1515">
        <w:t>.</w:t>
      </w:r>
    </w:p>
    <w:p w14:paraId="5828BA8E" w14:textId="77777777" w:rsidR="008F1515" w:rsidRPr="00A75C2D" w:rsidRDefault="0028785E" w:rsidP="00A75C2D">
      <w:pPr>
        <w:ind w:rightChars="-755" w:right="-1661" w:firstLineChars="150" w:firstLine="330"/>
        <w:jc w:val="both"/>
      </w:pPr>
      <w:r w:rsidRPr="00A75C2D">
        <w:t xml:space="preserve">4.2 Funkcja wygaszacza ekranu: </w:t>
      </w:r>
      <w:r w:rsidR="008F1515" w:rsidRPr="00A75C2D">
        <w:t xml:space="preserve">w przypadku braku aktywności tj. pracy urządzenia, braku </w:t>
      </w:r>
    </w:p>
    <w:p w14:paraId="163F5393" w14:textId="77777777" w:rsidR="008F1515" w:rsidRPr="00A75C2D" w:rsidRDefault="008F1515" w:rsidP="00A75C2D">
      <w:pPr>
        <w:ind w:rightChars="-755" w:right="-1661" w:firstLineChars="150" w:firstLine="330"/>
        <w:jc w:val="both"/>
      </w:pPr>
      <w:r w:rsidRPr="00A75C2D">
        <w:t xml:space="preserve">naciśnięcia jakiegokolwiek przycisku przez ponad 180 sec, </w:t>
      </w:r>
      <w:r w:rsidR="0028785E" w:rsidRPr="00A75C2D">
        <w:t>wskaźnik</w:t>
      </w:r>
      <w:r w:rsidRPr="00A75C2D">
        <w:t xml:space="preserve"> </w:t>
      </w:r>
      <w:r w:rsidR="0028785E" w:rsidRPr="00A75C2D">
        <w:t xml:space="preserve">jasność zmniejsza się o połowę. </w:t>
      </w:r>
    </w:p>
    <w:p w14:paraId="525DDF00" w14:textId="23FF265F" w:rsidR="0028785E" w:rsidRPr="00A75C2D" w:rsidRDefault="00A75C2D" w:rsidP="00A75C2D">
      <w:pPr>
        <w:ind w:rightChars="-755" w:right="-1661" w:firstLineChars="150" w:firstLine="330"/>
        <w:jc w:val="both"/>
      </w:pPr>
      <w:r w:rsidRPr="00A75C2D">
        <w:t xml:space="preserve">Jeśli bojler </w:t>
      </w:r>
      <w:r w:rsidR="0028785E" w:rsidRPr="00A75C2D">
        <w:t xml:space="preserve">rozpoczyna ogrzewanie lub </w:t>
      </w:r>
      <w:r w:rsidRPr="00A75C2D">
        <w:t>jakikolwiek przycisk zostanie naciśnięty wówczas  urządzenie zostaje wybudzone z funkcji wygaszacza ekranu.</w:t>
      </w:r>
    </w:p>
    <w:p w14:paraId="399D3128" w14:textId="77777777" w:rsidR="00A75C2D" w:rsidRPr="00A75C2D" w:rsidRDefault="0028785E" w:rsidP="00A75C2D">
      <w:pPr>
        <w:ind w:rightChars="-755" w:right="-1661" w:firstLineChars="150" w:firstLine="330"/>
        <w:jc w:val="both"/>
      </w:pPr>
      <w:r w:rsidRPr="00A75C2D">
        <w:t xml:space="preserve">4.3 Dźwięk brzęczyka: </w:t>
      </w:r>
      <w:r w:rsidR="00A75C2D" w:rsidRPr="00A75C2D">
        <w:t xml:space="preserve">po każdym naciśnięciu klawisza następuje sygnał dźwiękowy. </w:t>
      </w:r>
    </w:p>
    <w:p w14:paraId="689F1A21" w14:textId="3F191C1E" w:rsidR="0028785E" w:rsidRPr="00A75C2D" w:rsidRDefault="00A75C2D" w:rsidP="00A75C2D">
      <w:pPr>
        <w:ind w:rightChars="-755" w:right="-1661" w:firstLineChars="150" w:firstLine="330"/>
        <w:jc w:val="both"/>
      </w:pPr>
      <w:r w:rsidRPr="00A75C2D">
        <w:t xml:space="preserve">      W </w:t>
      </w:r>
      <w:r w:rsidR="0028785E" w:rsidRPr="00A75C2D">
        <w:t xml:space="preserve"> przypadku awarii,</w:t>
      </w:r>
      <w:r w:rsidRPr="00A75C2D">
        <w:t xml:space="preserve"> </w:t>
      </w:r>
      <w:r w:rsidR="0028785E" w:rsidRPr="00A75C2D">
        <w:t>brzęczyk zabrzmi dziesięć razy.</w:t>
      </w:r>
    </w:p>
    <w:p w14:paraId="12417EFB" w14:textId="595F7BEC" w:rsidR="00EC4460" w:rsidRPr="002C1A7E" w:rsidRDefault="00EC4460" w:rsidP="00A75C2D">
      <w:pPr>
        <w:ind w:rightChars="-755" w:right="-1661"/>
        <w:jc w:val="both"/>
      </w:pPr>
      <w:r w:rsidRPr="002C1A7E">
        <w:rPr>
          <w:rFonts w:hint="eastAsia"/>
        </w:rPr>
        <w:t xml:space="preserve">5. </w:t>
      </w:r>
      <w:r w:rsidR="00A75C2D" w:rsidRPr="002C1A7E">
        <w:t>Wskazania wyświetlacza</w:t>
      </w:r>
    </w:p>
    <w:p w14:paraId="35A42DE0" w14:textId="4AEC8FD2" w:rsidR="0028785E" w:rsidRPr="00A75C2D" w:rsidRDefault="00A75C2D" w:rsidP="00A75C2D">
      <w:pPr>
        <w:jc w:val="both"/>
      </w:pPr>
      <w:r w:rsidRPr="00A75C2D">
        <w:t xml:space="preserve">   5.1</w:t>
      </w:r>
      <w:r w:rsidR="0028785E" w:rsidRPr="00A75C2D">
        <w:t xml:space="preserve"> Po włączeniu zasilania zapalają się najważniejsze wskaźniki</w:t>
      </w:r>
      <w:r w:rsidRPr="00A75C2D">
        <w:t xml:space="preserve"> </w:t>
      </w:r>
      <w:r w:rsidRPr="00A75C2D">
        <w:rPr>
          <w:noProof/>
          <w:lang w:val="en-US" w:eastAsia="zh-CN"/>
        </w:rPr>
        <w:drawing>
          <wp:inline distT="0" distB="0" distL="0" distR="0" wp14:anchorId="051C8E53" wp14:editId="338CC3BF">
            <wp:extent cx="139065" cy="108585"/>
            <wp:effectExtent l="0" t="0" r="0" b="5715"/>
            <wp:docPr id="863490246" name="Obraz 86349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pic:cNvPicPr>
                      <a:picLocks noChangeAspect="1"/>
                    </pic:cNvPicPr>
                  </pic:nvPicPr>
                  <pic:blipFill>
                    <a:blip r:embed="rId20"/>
                    <a:srcRect t="21053" r="87870" b="17105"/>
                    <a:stretch>
                      <a:fillRect/>
                    </a:stretch>
                  </pic:blipFill>
                  <pic:spPr>
                    <a:xfrm>
                      <a:off x="0" y="0"/>
                      <a:ext cx="142412" cy="111592"/>
                    </a:xfrm>
                    <a:prstGeom prst="rect">
                      <a:avLst/>
                    </a:prstGeom>
                    <a:ln>
                      <a:noFill/>
                    </a:ln>
                  </pic:spPr>
                </pic:pic>
              </a:graphicData>
            </a:graphic>
          </wp:inline>
        </w:drawing>
      </w:r>
      <w:r w:rsidRPr="00A75C2D">
        <w:t xml:space="preserve">, </w:t>
      </w:r>
      <w:r w:rsidRPr="00A75C2D">
        <w:rPr>
          <w:noProof/>
          <w:lang w:val="en-US" w:eastAsia="zh-CN"/>
        </w:rPr>
        <w:drawing>
          <wp:inline distT="0" distB="0" distL="0" distR="0" wp14:anchorId="550D19EC" wp14:editId="72A84514">
            <wp:extent cx="190500" cy="152400"/>
            <wp:effectExtent l="0" t="0" r="0" b="0"/>
            <wp:docPr id="1977156693" name="Obraz 197715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pic:cNvPicPr>
                      <a:picLocks noChangeAspect="1"/>
                    </pic:cNvPicPr>
                  </pic:nvPicPr>
                  <pic:blipFill>
                    <a:blip r:embed="rId20"/>
                    <a:srcRect l="84356" r="-1118" b="12693"/>
                    <a:stretch>
                      <a:fillRect/>
                    </a:stretch>
                  </pic:blipFill>
                  <pic:spPr>
                    <a:xfrm>
                      <a:off x="0" y="0"/>
                      <a:ext cx="198927" cy="159245"/>
                    </a:xfrm>
                    <a:prstGeom prst="rect">
                      <a:avLst/>
                    </a:prstGeom>
                    <a:ln>
                      <a:noFill/>
                    </a:ln>
                  </pic:spPr>
                </pic:pic>
              </a:graphicData>
            </a:graphic>
          </wp:inline>
        </w:drawing>
      </w:r>
      <w:r w:rsidR="0028785E" w:rsidRPr="00A75C2D">
        <w:t>.</w:t>
      </w:r>
    </w:p>
    <w:p w14:paraId="7680AB8F" w14:textId="260863BD" w:rsidR="0028785E" w:rsidRPr="00A75C2D" w:rsidRDefault="0028785E" w:rsidP="00A75C2D">
      <w:pPr>
        <w:jc w:val="both"/>
      </w:pPr>
      <w:r w:rsidRPr="00A75C2D">
        <w:t xml:space="preserve">   5.2 W trybie ECO świeci się kontrolka</w:t>
      </w:r>
      <w:r w:rsidR="00A75C2D" w:rsidRPr="00A75C2D">
        <w:rPr>
          <w:noProof/>
          <w:lang w:val="en-US" w:eastAsia="zh-CN"/>
        </w:rPr>
        <w:drawing>
          <wp:inline distT="0" distB="0" distL="0" distR="0" wp14:anchorId="2AE71DF5" wp14:editId="7F7500BD">
            <wp:extent cx="147320" cy="170180"/>
            <wp:effectExtent l="0" t="0" r="5080" b="1270"/>
            <wp:docPr id="1702709310" name="Obraz 1702709310" descr="C:\Users\Administrator.USER-20191116GB\AppData\Roaming\feiq\RichOle\36015753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C:\Users\Administrator.USER-20191116GB\AppData\Roaming\feiq\RichOle\3601575359.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7813" cy="170744"/>
                    </a:xfrm>
                    <a:prstGeom prst="rect">
                      <a:avLst/>
                    </a:prstGeom>
                    <a:noFill/>
                    <a:ln>
                      <a:noFill/>
                    </a:ln>
                  </pic:spPr>
                </pic:pic>
              </a:graphicData>
            </a:graphic>
          </wp:inline>
        </w:drawing>
      </w:r>
      <w:r w:rsidRPr="00A75C2D">
        <w:t>.</w:t>
      </w:r>
    </w:p>
    <w:p w14:paraId="1085FA2D" w14:textId="0975EC9E" w:rsidR="00B16795" w:rsidRPr="002C1A7E" w:rsidRDefault="0028785E" w:rsidP="00A75C2D">
      <w:pPr>
        <w:jc w:val="both"/>
      </w:pPr>
      <w:r w:rsidRPr="00A75C2D">
        <w:lastRenderedPageBreak/>
        <w:t xml:space="preserve">   5.3 Po ustawieniu temperatury zapalają się odpowiednie wskaźniki</w:t>
      </w:r>
      <w:r w:rsidR="00A75C2D" w:rsidRPr="00A75C2D">
        <w:t xml:space="preserve"> </w:t>
      </w:r>
      <w:r w:rsidR="00A75C2D" w:rsidRPr="00A75C2D">
        <w:rPr>
          <w:noProof/>
          <w:lang w:val="en-US" w:eastAsia="zh-CN"/>
        </w:rPr>
        <w:drawing>
          <wp:inline distT="0" distB="0" distL="0" distR="0" wp14:anchorId="0C031C47" wp14:editId="6E609014">
            <wp:extent cx="168910" cy="135890"/>
            <wp:effectExtent l="0" t="0" r="2540" b="0"/>
            <wp:docPr id="702000199" name="Obraz 702000199" descr="C:\Users\Administrator.USER-20191116GB\AppData\Roaming\feiq\RichOle\25977958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C:\Users\Administrator.USER-20191116GB\AppData\Roaming\feiq\RichOle\2597795847.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68899" cy="136457"/>
                    </a:xfrm>
                    <a:prstGeom prst="rect">
                      <a:avLst/>
                    </a:prstGeom>
                    <a:noFill/>
                    <a:ln>
                      <a:noFill/>
                    </a:ln>
                  </pic:spPr>
                </pic:pic>
              </a:graphicData>
            </a:graphic>
          </wp:inline>
        </w:drawing>
      </w:r>
      <w:r w:rsidR="00A75C2D" w:rsidRPr="00A75C2D">
        <w:rPr>
          <w:rFonts w:hint="eastAsia"/>
        </w:rPr>
        <w:t xml:space="preserve"> </w:t>
      </w:r>
      <w:r w:rsidR="00A75C2D" w:rsidRPr="00A75C2D">
        <w:rPr>
          <w:noProof/>
          <w:lang w:val="en-US" w:eastAsia="zh-CN"/>
        </w:rPr>
        <w:drawing>
          <wp:inline distT="0" distB="0" distL="0" distR="0" wp14:anchorId="098449A1" wp14:editId="33094A6E">
            <wp:extent cx="129540" cy="142875"/>
            <wp:effectExtent l="0" t="0" r="3810" b="9525"/>
            <wp:docPr id="1986925371" name="Obraz 1986925371" descr="C:\Users\Administrator.USER-20191116GB\AppData\Roaming\feiq\RichOle\241072258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C:\Users\Administrator.USER-20191116GB\AppData\Roaming\feiq\RichOle\2410722587.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29555" cy="143210"/>
                    </a:xfrm>
                    <a:prstGeom prst="rect">
                      <a:avLst/>
                    </a:prstGeom>
                    <a:noFill/>
                    <a:ln>
                      <a:noFill/>
                    </a:ln>
                  </pic:spPr>
                </pic:pic>
              </a:graphicData>
            </a:graphic>
          </wp:inline>
        </w:drawing>
      </w:r>
      <w:r w:rsidR="00A75C2D" w:rsidRPr="00A75C2D">
        <w:rPr>
          <w:rFonts w:hint="eastAsia"/>
        </w:rPr>
        <w:t xml:space="preserve"> </w:t>
      </w:r>
      <w:r w:rsidR="00A75C2D" w:rsidRPr="00A75C2D">
        <w:rPr>
          <w:noProof/>
          <w:lang w:val="en-US" w:eastAsia="zh-CN"/>
        </w:rPr>
        <w:drawing>
          <wp:inline distT="0" distB="0" distL="0" distR="0" wp14:anchorId="0679267F" wp14:editId="70C68304">
            <wp:extent cx="129540" cy="139065"/>
            <wp:effectExtent l="0" t="0" r="3810" b="0"/>
            <wp:docPr id="563912108" name="Obraz 563912108" descr="C:\Users\Administrator.USER-20191116GB\AppData\Roaming\feiq\RichOle\2505968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C:\Users\Administrator.USER-20191116GB\AppData\Roaming\feiq\RichOle\250596868.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9621" cy="139520"/>
                    </a:xfrm>
                    <a:prstGeom prst="rect">
                      <a:avLst/>
                    </a:prstGeom>
                    <a:noFill/>
                    <a:ln>
                      <a:noFill/>
                    </a:ln>
                  </pic:spPr>
                </pic:pic>
              </a:graphicData>
            </a:graphic>
          </wp:inline>
        </w:drawing>
      </w:r>
      <w:r w:rsidR="00A75C2D" w:rsidRPr="00A75C2D">
        <w:rPr>
          <w:rFonts w:hint="eastAsia"/>
        </w:rPr>
        <w:t xml:space="preserve"> </w:t>
      </w:r>
      <w:r w:rsidR="00A75C2D" w:rsidRPr="00A75C2D">
        <w:rPr>
          <w:noProof/>
          <w:lang w:val="en-US" w:eastAsia="zh-CN"/>
        </w:rPr>
        <w:drawing>
          <wp:inline distT="0" distB="0" distL="0" distR="0" wp14:anchorId="0A9D2917" wp14:editId="4A3E1BEA">
            <wp:extent cx="142875" cy="129540"/>
            <wp:effectExtent l="0" t="0" r="9525" b="3810"/>
            <wp:docPr id="2073830835" name="Obraz 2073830835" descr="C:\Users\Administrator.USER-20191116GB\AppData\Roaming\feiq\RichOle\128386869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C:\Users\Administrator.USER-20191116GB\AppData\Roaming\feiq\RichOle\1283868697.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43193" cy="129540"/>
                    </a:xfrm>
                    <a:prstGeom prst="rect">
                      <a:avLst/>
                    </a:prstGeom>
                    <a:noFill/>
                    <a:ln>
                      <a:noFill/>
                    </a:ln>
                  </pic:spPr>
                </pic:pic>
              </a:graphicData>
            </a:graphic>
          </wp:inline>
        </w:drawing>
      </w:r>
      <w:r w:rsidR="00A75C2D" w:rsidRPr="00A75C2D">
        <w:rPr>
          <w:rFonts w:hint="eastAsia"/>
        </w:rPr>
        <w:t xml:space="preserve"> </w:t>
      </w:r>
      <w:r w:rsidR="00A75C2D" w:rsidRPr="00A75C2D">
        <w:rPr>
          <w:noProof/>
          <w:lang w:val="en-US" w:eastAsia="zh-CN"/>
        </w:rPr>
        <w:drawing>
          <wp:inline distT="0" distB="0" distL="0" distR="0" wp14:anchorId="4BC1C190" wp14:editId="632B9E2E">
            <wp:extent cx="149860" cy="135890"/>
            <wp:effectExtent l="0" t="0" r="2540" b="0"/>
            <wp:docPr id="1751379353" name="Obraz 1751379353" descr="C:\Users\Administrator.USER-20191116GB\AppData\Roaming\feiq\RichOle\227605907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C:\Users\Administrator.USER-20191116GB\AppData\Roaming\feiq\RichOle\2276059074.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50096" cy="136126"/>
                    </a:xfrm>
                    <a:prstGeom prst="rect">
                      <a:avLst/>
                    </a:prstGeom>
                    <a:noFill/>
                    <a:ln>
                      <a:noFill/>
                    </a:ln>
                  </pic:spPr>
                </pic:pic>
              </a:graphicData>
            </a:graphic>
          </wp:inline>
        </w:drawing>
      </w:r>
      <w:r w:rsidR="00A75C2D" w:rsidRPr="00A75C2D">
        <w:rPr>
          <w:rFonts w:hint="eastAsia"/>
        </w:rPr>
        <w:t xml:space="preserve"> </w:t>
      </w:r>
      <w:r w:rsidR="00A75C2D" w:rsidRPr="00A75C2D">
        <w:rPr>
          <w:noProof/>
          <w:lang w:val="en-US" w:eastAsia="zh-CN"/>
        </w:rPr>
        <w:drawing>
          <wp:inline distT="0" distB="0" distL="0" distR="0" wp14:anchorId="1B6047FE" wp14:editId="07C52BA9">
            <wp:extent cx="219075" cy="157881"/>
            <wp:effectExtent l="0" t="0" r="0" b="0"/>
            <wp:docPr id="1447820952" name="Obraz 1447820952" descr="C:\Users\Administrator.USER-20191116GB\AppData\Roaming\feiq\RichOle\67808108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C:\Users\Administrator.USER-20191116GB\AppData\Roaming\feiq\RichOle\678081085.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flipV="1">
                      <a:off x="0" y="0"/>
                      <a:ext cx="229081" cy="165092"/>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14:paraId="3D38C227" w14:textId="77777777">
        <w:tc>
          <w:tcPr>
            <w:tcW w:w="9854" w:type="dxa"/>
            <w:shd w:val="clear" w:color="auto" w:fill="595959"/>
          </w:tcPr>
          <w:p w14:paraId="7EDB46D1" w14:textId="0402DF6C" w:rsidR="00B16795" w:rsidRDefault="00C94ADC" w:rsidP="00C94ADC">
            <w:pPr>
              <w:pStyle w:val="Akapitzlist1"/>
              <w:spacing w:beforeLines="30" w:before="72" w:afterLines="30" w:after="72"/>
              <w:ind w:firstLineChars="0" w:firstLine="0"/>
              <w:rPr>
                <w:rFonts w:asciiTheme="minorHAnsi" w:hAnsiTheme="minorHAnsi" w:cstheme="minorHAnsi"/>
                <w:b/>
                <w:color w:val="FFFFFF"/>
                <w:sz w:val="24"/>
                <w:szCs w:val="24"/>
              </w:rPr>
            </w:pPr>
            <w:proofErr w:type="spellStart"/>
            <w:r>
              <w:rPr>
                <w:rFonts w:asciiTheme="minorHAnsi" w:hAnsiTheme="minorHAnsi" w:cstheme="minorHAnsi"/>
                <w:b/>
                <w:color w:val="FFFFFF"/>
                <w:sz w:val="24"/>
                <w:szCs w:val="24"/>
              </w:rPr>
              <w:t>Problemy</w:t>
            </w:r>
            <w:proofErr w:type="spellEnd"/>
          </w:p>
        </w:tc>
      </w:tr>
    </w:tbl>
    <w:p w14:paraId="4FEF12CF" w14:textId="325317F0" w:rsidR="00802DCD" w:rsidRPr="00632A6D" w:rsidRDefault="00D24F25" w:rsidP="00DD2DE5">
      <w:pPr>
        <w:rPr>
          <w:lang w:val="en-GB"/>
        </w:rPr>
      </w:pPr>
      <w:r>
        <w:rPr>
          <w:rFonts w:eastAsia="SimSun"/>
          <w:noProof/>
          <w:lang w:eastAsia="zh-CN"/>
        </w:rPr>
        <w:t xml:space="preserve">  </w:t>
      </w:r>
    </w:p>
    <w:tbl>
      <w:tblPr>
        <w:tblStyle w:val="Tabela-Siatka"/>
        <w:tblW w:w="9217" w:type="dxa"/>
        <w:jc w:val="center"/>
        <w:tblLook w:val="04A0" w:firstRow="1" w:lastRow="0" w:firstColumn="1" w:lastColumn="0" w:noHBand="0" w:noVBand="1"/>
      </w:tblPr>
      <w:tblGrid>
        <w:gridCol w:w="2002"/>
        <w:gridCol w:w="3520"/>
        <w:gridCol w:w="3695"/>
      </w:tblGrid>
      <w:tr w:rsidR="00802DCD" w14:paraId="5776AC39" w14:textId="77777777" w:rsidTr="005324D3">
        <w:trPr>
          <w:trHeight w:val="313"/>
          <w:jc w:val="center"/>
        </w:trPr>
        <w:tc>
          <w:tcPr>
            <w:tcW w:w="2002" w:type="dxa"/>
            <w:vAlign w:val="center"/>
          </w:tcPr>
          <w:p w14:paraId="21B16465" w14:textId="3671F700" w:rsidR="00802DCD" w:rsidRDefault="00632A6D" w:rsidP="0079459C">
            <w:pPr>
              <w:jc w:val="center"/>
              <w:rPr>
                <w:b/>
                <w:szCs w:val="21"/>
              </w:rPr>
            </w:pPr>
            <w:r>
              <w:rPr>
                <w:b/>
                <w:szCs w:val="21"/>
              </w:rPr>
              <w:t>pytanie</w:t>
            </w:r>
          </w:p>
        </w:tc>
        <w:tc>
          <w:tcPr>
            <w:tcW w:w="3520" w:type="dxa"/>
            <w:vAlign w:val="center"/>
          </w:tcPr>
          <w:p w14:paraId="2D653E53" w14:textId="4F5B2F8E" w:rsidR="00802DCD" w:rsidRDefault="00632A6D" w:rsidP="0079459C">
            <w:pPr>
              <w:jc w:val="center"/>
              <w:rPr>
                <w:b/>
                <w:szCs w:val="21"/>
              </w:rPr>
            </w:pPr>
            <w:r>
              <w:rPr>
                <w:b/>
                <w:szCs w:val="21"/>
              </w:rPr>
              <w:t>powód</w:t>
            </w:r>
          </w:p>
        </w:tc>
        <w:tc>
          <w:tcPr>
            <w:tcW w:w="3695" w:type="dxa"/>
            <w:vAlign w:val="center"/>
          </w:tcPr>
          <w:p w14:paraId="2014C282" w14:textId="6844F1C4" w:rsidR="00802DCD" w:rsidRDefault="00632A6D" w:rsidP="0079459C">
            <w:pPr>
              <w:jc w:val="center"/>
              <w:rPr>
                <w:b/>
                <w:szCs w:val="21"/>
              </w:rPr>
            </w:pPr>
            <w:r>
              <w:rPr>
                <w:b/>
                <w:szCs w:val="21"/>
              </w:rPr>
              <w:t>rozwiązanie</w:t>
            </w:r>
          </w:p>
        </w:tc>
      </w:tr>
      <w:tr w:rsidR="00802DCD" w:rsidRPr="00632A6D" w14:paraId="4E1BFFFE" w14:textId="77777777" w:rsidTr="005324D3">
        <w:trPr>
          <w:trHeight w:val="77"/>
          <w:jc w:val="center"/>
        </w:trPr>
        <w:tc>
          <w:tcPr>
            <w:tcW w:w="2002" w:type="dxa"/>
            <w:vMerge w:val="restart"/>
            <w:tcBorders>
              <w:bottom w:val="single" w:sz="4" w:space="0" w:color="auto"/>
            </w:tcBorders>
            <w:vAlign w:val="center"/>
          </w:tcPr>
          <w:p w14:paraId="7EB9ECFB" w14:textId="17A8FDCA" w:rsidR="00802DCD" w:rsidRDefault="00632A6D" w:rsidP="0079459C">
            <w:pPr>
              <w:jc w:val="center"/>
              <w:rPr>
                <w:szCs w:val="21"/>
              </w:rPr>
            </w:pPr>
            <w:r w:rsidRPr="00632A6D">
              <w:rPr>
                <w:szCs w:val="21"/>
              </w:rPr>
              <w:t>Światło nie świeci</w:t>
            </w:r>
          </w:p>
        </w:tc>
        <w:tc>
          <w:tcPr>
            <w:tcW w:w="3520" w:type="dxa"/>
            <w:tcBorders>
              <w:bottom w:val="single" w:sz="4" w:space="0" w:color="auto"/>
            </w:tcBorders>
            <w:vAlign w:val="center"/>
          </w:tcPr>
          <w:p w14:paraId="3DC55710" w14:textId="3915C08C" w:rsidR="00802DCD" w:rsidRDefault="00802DCD" w:rsidP="0079459C">
            <w:pPr>
              <w:rPr>
                <w:szCs w:val="21"/>
              </w:rPr>
            </w:pPr>
            <w:r>
              <w:rPr>
                <w:rFonts w:hint="eastAsia"/>
                <w:szCs w:val="21"/>
              </w:rPr>
              <w:t xml:space="preserve">1. </w:t>
            </w:r>
            <w:r w:rsidR="00632A6D" w:rsidRPr="00632A6D">
              <w:rPr>
                <w:szCs w:val="21"/>
              </w:rPr>
              <w:t>Awaria obwodu wewnętrznego</w:t>
            </w:r>
          </w:p>
        </w:tc>
        <w:tc>
          <w:tcPr>
            <w:tcW w:w="3695" w:type="dxa"/>
            <w:tcBorders>
              <w:bottom w:val="single" w:sz="4" w:space="0" w:color="auto"/>
            </w:tcBorders>
            <w:vAlign w:val="center"/>
          </w:tcPr>
          <w:p w14:paraId="56A9E0A5" w14:textId="3805B66A" w:rsidR="00802DCD" w:rsidRPr="00632A6D" w:rsidRDefault="00632A6D" w:rsidP="0079459C">
            <w:pPr>
              <w:rPr>
                <w:szCs w:val="21"/>
              </w:rPr>
            </w:pPr>
            <w:r w:rsidRPr="00632A6D">
              <w:rPr>
                <w:szCs w:val="21"/>
              </w:rPr>
              <w:t>Proszę o kontakt z serw</w:t>
            </w:r>
            <w:r>
              <w:rPr>
                <w:szCs w:val="21"/>
              </w:rPr>
              <w:t>isem</w:t>
            </w:r>
          </w:p>
        </w:tc>
      </w:tr>
      <w:tr w:rsidR="00802DCD" w:rsidRPr="00632A6D" w14:paraId="79A4EE1F" w14:textId="77777777" w:rsidTr="005324D3">
        <w:trPr>
          <w:trHeight w:val="77"/>
          <w:jc w:val="center"/>
        </w:trPr>
        <w:tc>
          <w:tcPr>
            <w:tcW w:w="2002" w:type="dxa"/>
            <w:vMerge/>
            <w:tcBorders>
              <w:bottom w:val="single" w:sz="4" w:space="0" w:color="auto"/>
            </w:tcBorders>
            <w:vAlign w:val="center"/>
          </w:tcPr>
          <w:p w14:paraId="23389C40" w14:textId="77777777" w:rsidR="00802DCD" w:rsidRPr="00632A6D" w:rsidRDefault="00802DCD" w:rsidP="0079459C">
            <w:pPr>
              <w:jc w:val="center"/>
              <w:rPr>
                <w:szCs w:val="21"/>
              </w:rPr>
            </w:pPr>
          </w:p>
        </w:tc>
        <w:tc>
          <w:tcPr>
            <w:tcW w:w="3520" w:type="dxa"/>
            <w:tcBorders>
              <w:bottom w:val="single" w:sz="4" w:space="0" w:color="auto"/>
            </w:tcBorders>
            <w:vAlign w:val="center"/>
          </w:tcPr>
          <w:p w14:paraId="4DCF0915" w14:textId="7986377A" w:rsidR="00802DCD" w:rsidRPr="00802DCD" w:rsidRDefault="00802DCD" w:rsidP="0079459C">
            <w:pPr>
              <w:rPr>
                <w:szCs w:val="21"/>
                <w:lang w:val="en-GB"/>
              </w:rPr>
            </w:pPr>
            <w:r w:rsidRPr="00802DCD">
              <w:rPr>
                <w:rFonts w:hint="eastAsia"/>
                <w:szCs w:val="21"/>
                <w:lang w:val="en-GB"/>
              </w:rPr>
              <w:t xml:space="preserve">2. </w:t>
            </w:r>
            <w:proofErr w:type="spellStart"/>
            <w:r w:rsidR="00632A6D" w:rsidRPr="00632A6D">
              <w:rPr>
                <w:szCs w:val="21"/>
                <w:lang w:val="en-GB"/>
              </w:rPr>
              <w:t>Zasilanie</w:t>
            </w:r>
            <w:proofErr w:type="spellEnd"/>
            <w:r w:rsidR="00632A6D" w:rsidRPr="00632A6D">
              <w:rPr>
                <w:szCs w:val="21"/>
                <w:lang w:val="en-GB"/>
              </w:rPr>
              <w:t xml:space="preserve"> </w:t>
            </w:r>
            <w:proofErr w:type="spellStart"/>
            <w:r w:rsidR="00632A6D" w:rsidRPr="00632A6D">
              <w:rPr>
                <w:szCs w:val="21"/>
                <w:lang w:val="en-GB"/>
              </w:rPr>
              <w:t>nie</w:t>
            </w:r>
            <w:proofErr w:type="spellEnd"/>
            <w:r w:rsidR="00632A6D" w:rsidRPr="00632A6D">
              <w:rPr>
                <w:szCs w:val="21"/>
                <w:lang w:val="en-GB"/>
              </w:rPr>
              <w:t xml:space="preserve"> jest </w:t>
            </w:r>
            <w:proofErr w:type="spellStart"/>
            <w:r w:rsidR="00632A6D" w:rsidRPr="00632A6D">
              <w:rPr>
                <w:szCs w:val="21"/>
                <w:lang w:val="en-GB"/>
              </w:rPr>
              <w:t>włączone</w:t>
            </w:r>
            <w:proofErr w:type="spellEnd"/>
          </w:p>
        </w:tc>
        <w:tc>
          <w:tcPr>
            <w:tcW w:w="3695" w:type="dxa"/>
            <w:tcBorders>
              <w:bottom w:val="single" w:sz="4" w:space="0" w:color="auto"/>
            </w:tcBorders>
            <w:vAlign w:val="center"/>
          </w:tcPr>
          <w:p w14:paraId="1A9C4F8F" w14:textId="3019DCB6" w:rsidR="00802DCD" w:rsidRPr="00632A6D" w:rsidRDefault="00632A6D" w:rsidP="0079459C">
            <w:pPr>
              <w:rPr>
                <w:szCs w:val="21"/>
              </w:rPr>
            </w:pPr>
            <w:r w:rsidRPr="00632A6D">
              <w:rPr>
                <w:szCs w:val="21"/>
              </w:rPr>
              <w:t xml:space="preserve">Sprawdź, czy </w:t>
            </w:r>
            <w:r>
              <w:rPr>
                <w:szCs w:val="21"/>
              </w:rPr>
              <w:t>zasilanie działa prawidłowo</w:t>
            </w:r>
          </w:p>
        </w:tc>
      </w:tr>
      <w:tr w:rsidR="00802DCD" w:rsidRPr="00802DCD" w14:paraId="1A5A9F08" w14:textId="77777777" w:rsidTr="005324D3">
        <w:trPr>
          <w:trHeight w:val="353"/>
          <w:jc w:val="center"/>
        </w:trPr>
        <w:tc>
          <w:tcPr>
            <w:tcW w:w="2002" w:type="dxa"/>
            <w:vMerge w:val="restart"/>
            <w:vAlign w:val="center"/>
          </w:tcPr>
          <w:p w14:paraId="57429D91" w14:textId="77777777" w:rsidR="00632A6D" w:rsidRPr="00632A6D" w:rsidRDefault="00632A6D" w:rsidP="00632A6D">
            <w:pPr>
              <w:jc w:val="center"/>
              <w:rPr>
                <w:szCs w:val="21"/>
              </w:rPr>
            </w:pPr>
            <w:r w:rsidRPr="00632A6D">
              <w:rPr>
                <w:szCs w:val="21"/>
              </w:rPr>
              <w:t>niska temperatura wody</w:t>
            </w:r>
          </w:p>
          <w:p w14:paraId="67BEB007" w14:textId="31A39E91" w:rsidR="00802DCD" w:rsidRPr="00632A6D" w:rsidRDefault="00632A6D" w:rsidP="00632A6D">
            <w:pPr>
              <w:jc w:val="center"/>
              <w:rPr>
                <w:szCs w:val="21"/>
              </w:rPr>
            </w:pPr>
            <w:r w:rsidRPr="00632A6D">
              <w:rPr>
                <w:szCs w:val="21"/>
              </w:rPr>
              <w:t>(Wskaźnik ogrzewania nie świeci się)</w:t>
            </w:r>
          </w:p>
        </w:tc>
        <w:tc>
          <w:tcPr>
            <w:tcW w:w="3520" w:type="dxa"/>
            <w:vAlign w:val="center"/>
          </w:tcPr>
          <w:p w14:paraId="1973DF27" w14:textId="7ADB23ED" w:rsidR="00802DCD" w:rsidRPr="00632A6D" w:rsidRDefault="00802DCD" w:rsidP="0079459C">
            <w:pPr>
              <w:rPr>
                <w:szCs w:val="21"/>
              </w:rPr>
            </w:pPr>
            <w:r w:rsidRPr="00632A6D">
              <w:rPr>
                <w:rFonts w:hint="eastAsia"/>
                <w:szCs w:val="21"/>
              </w:rPr>
              <w:t xml:space="preserve">1. </w:t>
            </w:r>
            <w:r w:rsidR="00632A6D" w:rsidRPr="00632A6D">
              <w:rPr>
                <w:szCs w:val="21"/>
              </w:rPr>
              <w:t>Ustawiona temperatura jest za niska</w:t>
            </w:r>
          </w:p>
        </w:tc>
        <w:tc>
          <w:tcPr>
            <w:tcW w:w="3695" w:type="dxa"/>
            <w:vAlign w:val="center"/>
          </w:tcPr>
          <w:p w14:paraId="0D449025" w14:textId="03005F4B" w:rsidR="00802DCD" w:rsidRPr="00802DCD" w:rsidRDefault="00632A6D" w:rsidP="0079459C">
            <w:pPr>
              <w:rPr>
                <w:szCs w:val="21"/>
                <w:lang w:val="en-GB"/>
              </w:rPr>
            </w:pPr>
            <w:proofErr w:type="spellStart"/>
            <w:r w:rsidRPr="00632A6D">
              <w:rPr>
                <w:szCs w:val="21"/>
                <w:lang w:val="en-GB"/>
              </w:rPr>
              <w:t>Zwiększ</w:t>
            </w:r>
            <w:proofErr w:type="spellEnd"/>
            <w:r w:rsidRPr="00632A6D">
              <w:rPr>
                <w:szCs w:val="21"/>
                <w:lang w:val="en-GB"/>
              </w:rPr>
              <w:t xml:space="preserve"> </w:t>
            </w:r>
            <w:proofErr w:type="spellStart"/>
            <w:r w:rsidRPr="00632A6D">
              <w:rPr>
                <w:szCs w:val="21"/>
                <w:lang w:val="en-GB"/>
              </w:rPr>
              <w:t>ustawioną</w:t>
            </w:r>
            <w:proofErr w:type="spellEnd"/>
            <w:r w:rsidRPr="00632A6D">
              <w:rPr>
                <w:szCs w:val="21"/>
                <w:lang w:val="en-GB"/>
              </w:rPr>
              <w:t xml:space="preserve"> </w:t>
            </w:r>
            <w:proofErr w:type="spellStart"/>
            <w:r w:rsidRPr="00632A6D">
              <w:rPr>
                <w:szCs w:val="21"/>
                <w:lang w:val="en-GB"/>
              </w:rPr>
              <w:t>wartość</w:t>
            </w:r>
            <w:proofErr w:type="spellEnd"/>
            <w:r w:rsidRPr="00632A6D">
              <w:rPr>
                <w:szCs w:val="21"/>
                <w:lang w:val="en-GB"/>
              </w:rPr>
              <w:t xml:space="preserve"> </w:t>
            </w:r>
            <w:proofErr w:type="spellStart"/>
            <w:r w:rsidRPr="00632A6D">
              <w:rPr>
                <w:szCs w:val="21"/>
                <w:lang w:val="en-GB"/>
              </w:rPr>
              <w:t>temperatury</w:t>
            </w:r>
            <w:proofErr w:type="spellEnd"/>
          </w:p>
        </w:tc>
      </w:tr>
      <w:tr w:rsidR="00802DCD" w:rsidRPr="00632A6D" w14:paraId="7FB869E2" w14:textId="77777777" w:rsidTr="005324D3">
        <w:trPr>
          <w:trHeight w:val="352"/>
          <w:jc w:val="center"/>
        </w:trPr>
        <w:tc>
          <w:tcPr>
            <w:tcW w:w="2002" w:type="dxa"/>
            <w:vMerge/>
            <w:vAlign w:val="center"/>
          </w:tcPr>
          <w:p w14:paraId="2193A33D" w14:textId="77777777" w:rsidR="00802DCD" w:rsidRPr="00802DCD" w:rsidRDefault="00802DCD" w:rsidP="0079459C">
            <w:pPr>
              <w:jc w:val="center"/>
              <w:rPr>
                <w:szCs w:val="21"/>
                <w:lang w:val="en-GB"/>
              </w:rPr>
            </w:pPr>
          </w:p>
        </w:tc>
        <w:tc>
          <w:tcPr>
            <w:tcW w:w="3520" w:type="dxa"/>
            <w:vAlign w:val="center"/>
          </w:tcPr>
          <w:p w14:paraId="37EA30E1" w14:textId="606BF422" w:rsidR="00802DCD" w:rsidRDefault="00802DCD" w:rsidP="0079459C">
            <w:pPr>
              <w:rPr>
                <w:szCs w:val="21"/>
              </w:rPr>
            </w:pPr>
            <w:r>
              <w:rPr>
                <w:rFonts w:hint="eastAsia"/>
                <w:szCs w:val="21"/>
              </w:rPr>
              <w:t xml:space="preserve">2. </w:t>
            </w:r>
            <w:r w:rsidR="00632A6D" w:rsidRPr="00632A6D">
              <w:rPr>
                <w:szCs w:val="21"/>
              </w:rPr>
              <w:t>Awaria obwodu wewnętrznego</w:t>
            </w:r>
          </w:p>
        </w:tc>
        <w:tc>
          <w:tcPr>
            <w:tcW w:w="3695" w:type="dxa"/>
            <w:vAlign w:val="center"/>
          </w:tcPr>
          <w:p w14:paraId="2E61F9C9" w14:textId="3DF38830" w:rsidR="00802DCD" w:rsidRPr="00632A6D" w:rsidRDefault="00632A6D" w:rsidP="0079459C">
            <w:pPr>
              <w:rPr>
                <w:szCs w:val="21"/>
              </w:rPr>
            </w:pPr>
            <w:r w:rsidRPr="00632A6D">
              <w:rPr>
                <w:szCs w:val="21"/>
              </w:rPr>
              <w:t>Sprawdź i potwierdź, że jest zasilanie</w:t>
            </w:r>
          </w:p>
        </w:tc>
      </w:tr>
      <w:tr w:rsidR="00802DCD" w:rsidRPr="00632A6D" w14:paraId="729356A3" w14:textId="77777777" w:rsidTr="005324D3">
        <w:trPr>
          <w:trHeight w:val="257"/>
          <w:jc w:val="center"/>
        </w:trPr>
        <w:tc>
          <w:tcPr>
            <w:tcW w:w="2002" w:type="dxa"/>
            <w:vMerge/>
            <w:vAlign w:val="center"/>
          </w:tcPr>
          <w:p w14:paraId="60C30972" w14:textId="77777777" w:rsidR="00802DCD" w:rsidRPr="00632A6D" w:rsidRDefault="00802DCD" w:rsidP="0079459C">
            <w:pPr>
              <w:jc w:val="center"/>
              <w:rPr>
                <w:szCs w:val="21"/>
              </w:rPr>
            </w:pPr>
          </w:p>
        </w:tc>
        <w:tc>
          <w:tcPr>
            <w:tcW w:w="3520" w:type="dxa"/>
            <w:vAlign w:val="center"/>
          </w:tcPr>
          <w:p w14:paraId="354E4E7B" w14:textId="4B8026E5" w:rsidR="00802DCD" w:rsidRDefault="00802DCD" w:rsidP="0079459C">
            <w:pPr>
              <w:rPr>
                <w:szCs w:val="21"/>
              </w:rPr>
            </w:pPr>
            <w:r>
              <w:rPr>
                <w:rFonts w:hint="eastAsia"/>
                <w:szCs w:val="21"/>
              </w:rPr>
              <w:t xml:space="preserve">3. </w:t>
            </w:r>
            <w:r w:rsidR="00632A6D" w:rsidRPr="00632A6D">
              <w:rPr>
                <w:szCs w:val="21"/>
              </w:rPr>
              <w:t>Awaria termostatu</w:t>
            </w:r>
          </w:p>
        </w:tc>
        <w:tc>
          <w:tcPr>
            <w:tcW w:w="3695" w:type="dxa"/>
            <w:vAlign w:val="center"/>
          </w:tcPr>
          <w:p w14:paraId="18258606" w14:textId="71B6FC6D" w:rsidR="00802DCD" w:rsidRPr="00632A6D" w:rsidRDefault="00632A6D" w:rsidP="00632A6D">
            <w:pPr>
              <w:rPr>
                <w:szCs w:val="21"/>
              </w:rPr>
            </w:pPr>
            <w:r w:rsidRPr="00632A6D">
              <w:rPr>
                <w:szCs w:val="21"/>
              </w:rPr>
              <w:t>Proszę o kontakt z serw</w:t>
            </w:r>
            <w:r>
              <w:rPr>
                <w:szCs w:val="21"/>
              </w:rPr>
              <w:t>isem</w:t>
            </w:r>
          </w:p>
        </w:tc>
      </w:tr>
      <w:tr w:rsidR="00802DCD" w14:paraId="0B0750F9" w14:textId="77777777" w:rsidTr="005324D3">
        <w:trPr>
          <w:trHeight w:val="253"/>
          <w:jc w:val="center"/>
        </w:trPr>
        <w:tc>
          <w:tcPr>
            <w:tcW w:w="2002" w:type="dxa"/>
            <w:vMerge w:val="restart"/>
            <w:vAlign w:val="center"/>
          </w:tcPr>
          <w:p w14:paraId="0F370885" w14:textId="77777777" w:rsidR="00632A6D" w:rsidRPr="00632A6D" w:rsidRDefault="00632A6D" w:rsidP="00632A6D">
            <w:pPr>
              <w:jc w:val="center"/>
              <w:rPr>
                <w:szCs w:val="21"/>
              </w:rPr>
            </w:pPr>
            <w:r w:rsidRPr="00632A6D">
              <w:rPr>
                <w:szCs w:val="21"/>
              </w:rPr>
              <w:t>niska temperatura wody</w:t>
            </w:r>
          </w:p>
          <w:p w14:paraId="6CB9920F" w14:textId="4D4E8D17" w:rsidR="00802DCD" w:rsidRPr="00632A6D" w:rsidRDefault="00632A6D" w:rsidP="00632A6D">
            <w:pPr>
              <w:jc w:val="center"/>
              <w:rPr>
                <w:szCs w:val="21"/>
              </w:rPr>
            </w:pPr>
            <w:r w:rsidRPr="00632A6D">
              <w:rPr>
                <w:szCs w:val="21"/>
              </w:rPr>
              <w:t>(Świeci się kontrolka ogrzewania)</w:t>
            </w:r>
          </w:p>
        </w:tc>
        <w:tc>
          <w:tcPr>
            <w:tcW w:w="3520" w:type="dxa"/>
            <w:vAlign w:val="center"/>
          </w:tcPr>
          <w:p w14:paraId="26254A2E" w14:textId="1AEE54FD" w:rsidR="00802DCD" w:rsidRDefault="00802DCD" w:rsidP="0079459C">
            <w:pPr>
              <w:rPr>
                <w:szCs w:val="21"/>
              </w:rPr>
            </w:pPr>
            <w:r>
              <w:rPr>
                <w:rFonts w:hint="eastAsia"/>
                <w:szCs w:val="21"/>
              </w:rPr>
              <w:t xml:space="preserve">1. </w:t>
            </w:r>
            <w:r w:rsidR="00632A6D" w:rsidRPr="00632A6D">
              <w:rPr>
                <w:szCs w:val="21"/>
              </w:rPr>
              <w:t>Krótki czas nagrzewania</w:t>
            </w:r>
          </w:p>
        </w:tc>
        <w:tc>
          <w:tcPr>
            <w:tcW w:w="3695" w:type="dxa"/>
            <w:vAlign w:val="center"/>
          </w:tcPr>
          <w:p w14:paraId="7F9B7C95" w14:textId="56E5E378" w:rsidR="00802DCD" w:rsidRDefault="00632A6D" w:rsidP="0079459C">
            <w:pPr>
              <w:rPr>
                <w:szCs w:val="21"/>
              </w:rPr>
            </w:pPr>
            <w:r w:rsidRPr="00632A6D">
              <w:rPr>
                <w:szCs w:val="21"/>
              </w:rPr>
              <w:t xml:space="preserve">Stosować </w:t>
            </w:r>
            <w:r>
              <w:rPr>
                <w:szCs w:val="21"/>
              </w:rPr>
              <w:t>d</w:t>
            </w:r>
            <w:r w:rsidRPr="00632A6D">
              <w:rPr>
                <w:szCs w:val="21"/>
              </w:rPr>
              <w:t>o utrzymani</w:t>
            </w:r>
            <w:r>
              <w:rPr>
                <w:szCs w:val="21"/>
              </w:rPr>
              <w:t>a</w:t>
            </w:r>
            <w:r w:rsidRPr="00632A6D">
              <w:rPr>
                <w:szCs w:val="21"/>
              </w:rPr>
              <w:t xml:space="preserve"> ciepła</w:t>
            </w:r>
          </w:p>
        </w:tc>
      </w:tr>
      <w:tr w:rsidR="00802DCD" w14:paraId="7E0850DA" w14:textId="77777777" w:rsidTr="005324D3">
        <w:trPr>
          <w:trHeight w:val="253"/>
          <w:jc w:val="center"/>
        </w:trPr>
        <w:tc>
          <w:tcPr>
            <w:tcW w:w="2002" w:type="dxa"/>
            <w:vMerge/>
            <w:vAlign w:val="center"/>
          </w:tcPr>
          <w:p w14:paraId="32BA2937" w14:textId="77777777" w:rsidR="00802DCD" w:rsidRDefault="00802DCD" w:rsidP="0079459C">
            <w:pPr>
              <w:jc w:val="center"/>
              <w:rPr>
                <w:szCs w:val="21"/>
              </w:rPr>
            </w:pPr>
          </w:p>
        </w:tc>
        <w:tc>
          <w:tcPr>
            <w:tcW w:w="3520" w:type="dxa"/>
            <w:vAlign w:val="center"/>
          </w:tcPr>
          <w:p w14:paraId="2ACBE4C5" w14:textId="49DBBB2F" w:rsidR="00802DCD" w:rsidRDefault="00802DCD" w:rsidP="0079459C">
            <w:pPr>
              <w:rPr>
                <w:szCs w:val="21"/>
              </w:rPr>
            </w:pPr>
            <w:r>
              <w:rPr>
                <w:rFonts w:hint="eastAsia"/>
                <w:szCs w:val="21"/>
              </w:rPr>
              <w:t xml:space="preserve">2. </w:t>
            </w:r>
            <w:r w:rsidR="00632A6D" w:rsidRPr="00632A6D">
              <w:rPr>
                <w:szCs w:val="21"/>
              </w:rPr>
              <w:t>Awaria zaworu mieszającego</w:t>
            </w:r>
          </w:p>
        </w:tc>
        <w:tc>
          <w:tcPr>
            <w:tcW w:w="3695" w:type="dxa"/>
            <w:vAlign w:val="center"/>
          </w:tcPr>
          <w:p w14:paraId="6B141F79" w14:textId="7648B941" w:rsidR="00802DCD" w:rsidRDefault="00632A6D" w:rsidP="0079459C">
            <w:pPr>
              <w:rPr>
                <w:szCs w:val="21"/>
              </w:rPr>
            </w:pPr>
            <w:r w:rsidRPr="00632A6D">
              <w:rPr>
                <w:szCs w:val="21"/>
              </w:rPr>
              <w:t>Wymie</w:t>
            </w:r>
            <w:r w:rsidR="00F0649E">
              <w:rPr>
                <w:szCs w:val="21"/>
              </w:rPr>
              <w:t>ń</w:t>
            </w:r>
            <w:r w:rsidRPr="00632A6D">
              <w:rPr>
                <w:szCs w:val="21"/>
              </w:rPr>
              <w:t xml:space="preserve"> zawór mieszający</w:t>
            </w:r>
          </w:p>
        </w:tc>
      </w:tr>
      <w:tr w:rsidR="00802DCD" w:rsidRPr="00632A6D" w14:paraId="6184D110" w14:textId="77777777" w:rsidTr="005324D3">
        <w:trPr>
          <w:trHeight w:val="369"/>
          <w:jc w:val="center"/>
        </w:trPr>
        <w:tc>
          <w:tcPr>
            <w:tcW w:w="2002" w:type="dxa"/>
            <w:vMerge/>
            <w:vAlign w:val="center"/>
          </w:tcPr>
          <w:p w14:paraId="2012AA9E" w14:textId="77777777" w:rsidR="00802DCD" w:rsidRDefault="00802DCD" w:rsidP="0079459C">
            <w:pPr>
              <w:jc w:val="center"/>
              <w:rPr>
                <w:szCs w:val="21"/>
              </w:rPr>
            </w:pPr>
          </w:p>
        </w:tc>
        <w:tc>
          <w:tcPr>
            <w:tcW w:w="3520" w:type="dxa"/>
            <w:vAlign w:val="center"/>
          </w:tcPr>
          <w:p w14:paraId="072826C6" w14:textId="0C1DEE52" w:rsidR="00802DCD" w:rsidRDefault="00802DCD" w:rsidP="0079459C">
            <w:pPr>
              <w:rPr>
                <w:szCs w:val="21"/>
              </w:rPr>
            </w:pPr>
            <w:r>
              <w:rPr>
                <w:rFonts w:hint="eastAsia"/>
                <w:szCs w:val="21"/>
              </w:rPr>
              <w:t xml:space="preserve">3. </w:t>
            </w:r>
            <w:r w:rsidR="00632A6D" w:rsidRPr="00632A6D">
              <w:rPr>
                <w:szCs w:val="21"/>
              </w:rPr>
              <w:t xml:space="preserve">Awaria </w:t>
            </w:r>
            <w:r w:rsidR="00F0649E">
              <w:rPr>
                <w:szCs w:val="21"/>
              </w:rPr>
              <w:t>grzałki</w:t>
            </w:r>
          </w:p>
        </w:tc>
        <w:tc>
          <w:tcPr>
            <w:tcW w:w="3695" w:type="dxa"/>
            <w:vMerge w:val="restart"/>
            <w:vAlign w:val="center"/>
          </w:tcPr>
          <w:p w14:paraId="2A643653" w14:textId="6D9E8565" w:rsidR="00802DCD" w:rsidRPr="00632A6D" w:rsidRDefault="00632A6D" w:rsidP="00632A6D">
            <w:pPr>
              <w:rPr>
                <w:szCs w:val="21"/>
              </w:rPr>
            </w:pPr>
            <w:r w:rsidRPr="00632A6D">
              <w:rPr>
                <w:szCs w:val="21"/>
              </w:rPr>
              <w:t>Proszę o kontakt z serw</w:t>
            </w:r>
            <w:r>
              <w:rPr>
                <w:szCs w:val="21"/>
              </w:rPr>
              <w:t>isem</w:t>
            </w:r>
          </w:p>
        </w:tc>
      </w:tr>
      <w:tr w:rsidR="00802DCD" w14:paraId="19AB7828" w14:textId="77777777" w:rsidTr="005324D3">
        <w:trPr>
          <w:trHeight w:val="369"/>
          <w:jc w:val="center"/>
        </w:trPr>
        <w:tc>
          <w:tcPr>
            <w:tcW w:w="2002" w:type="dxa"/>
            <w:vMerge/>
            <w:vAlign w:val="center"/>
          </w:tcPr>
          <w:p w14:paraId="3F553485" w14:textId="77777777" w:rsidR="00802DCD" w:rsidRPr="00632A6D" w:rsidRDefault="00802DCD" w:rsidP="0079459C">
            <w:pPr>
              <w:jc w:val="center"/>
              <w:rPr>
                <w:szCs w:val="21"/>
              </w:rPr>
            </w:pPr>
          </w:p>
        </w:tc>
        <w:tc>
          <w:tcPr>
            <w:tcW w:w="3520" w:type="dxa"/>
            <w:vAlign w:val="center"/>
          </w:tcPr>
          <w:p w14:paraId="42CCA6C3" w14:textId="1DEF5DE2" w:rsidR="00802DCD" w:rsidRDefault="00802DCD" w:rsidP="0079459C">
            <w:pPr>
              <w:rPr>
                <w:szCs w:val="21"/>
              </w:rPr>
            </w:pPr>
            <w:r>
              <w:rPr>
                <w:rFonts w:hint="eastAsia"/>
                <w:szCs w:val="21"/>
              </w:rPr>
              <w:t xml:space="preserve">5. </w:t>
            </w:r>
            <w:r w:rsidR="00632A6D" w:rsidRPr="00632A6D">
              <w:rPr>
                <w:szCs w:val="21"/>
              </w:rPr>
              <w:t>Awaria obwodu wewnętrznego</w:t>
            </w:r>
          </w:p>
        </w:tc>
        <w:tc>
          <w:tcPr>
            <w:tcW w:w="3695" w:type="dxa"/>
            <w:vMerge/>
            <w:vAlign w:val="center"/>
          </w:tcPr>
          <w:p w14:paraId="40265584" w14:textId="77777777" w:rsidR="00802DCD" w:rsidRDefault="00802DCD" w:rsidP="0079459C">
            <w:pPr>
              <w:rPr>
                <w:szCs w:val="21"/>
              </w:rPr>
            </w:pPr>
          </w:p>
        </w:tc>
      </w:tr>
      <w:tr w:rsidR="00802DCD" w:rsidRPr="00632A6D" w14:paraId="5D77C1F7" w14:textId="77777777" w:rsidTr="005324D3">
        <w:trPr>
          <w:trHeight w:val="627"/>
          <w:jc w:val="center"/>
        </w:trPr>
        <w:tc>
          <w:tcPr>
            <w:tcW w:w="2002" w:type="dxa"/>
            <w:vAlign w:val="center"/>
          </w:tcPr>
          <w:p w14:paraId="622D49C8" w14:textId="7D3D3431" w:rsidR="00802DCD" w:rsidRDefault="00632A6D" w:rsidP="0079459C">
            <w:pPr>
              <w:jc w:val="center"/>
              <w:rPr>
                <w:szCs w:val="21"/>
              </w:rPr>
            </w:pPr>
            <w:r w:rsidRPr="00632A6D">
              <w:rPr>
                <w:szCs w:val="21"/>
              </w:rPr>
              <w:t>wyciek wody</w:t>
            </w:r>
          </w:p>
        </w:tc>
        <w:tc>
          <w:tcPr>
            <w:tcW w:w="3520" w:type="dxa"/>
            <w:vAlign w:val="center"/>
          </w:tcPr>
          <w:p w14:paraId="7E7460C8" w14:textId="08CFD9D8" w:rsidR="00802DCD" w:rsidRPr="00F0649E" w:rsidRDefault="00802DCD" w:rsidP="0079459C">
            <w:pPr>
              <w:rPr>
                <w:szCs w:val="21"/>
              </w:rPr>
            </w:pPr>
            <w:r w:rsidRPr="00F0649E">
              <w:rPr>
                <w:rFonts w:hint="eastAsia"/>
                <w:szCs w:val="21"/>
              </w:rPr>
              <w:t xml:space="preserve">1. </w:t>
            </w:r>
            <w:r w:rsidR="00F0649E" w:rsidRPr="00F0649E">
              <w:rPr>
                <w:szCs w:val="21"/>
              </w:rPr>
              <w:t>Zbiornik wewnętrzny nie jest dobrze uszczelniony</w:t>
            </w:r>
          </w:p>
          <w:p w14:paraId="51B1E4C5" w14:textId="4837F29E" w:rsidR="00802DCD" w:rsidRDefault="00802DCD" w:rsidP="0079459C">
            <w:pPr>
              <w:rPr>
                <w:szCs w:val="21"/>
              </w:rPr>
            </w:pPr>
            <w:r>
              <w:rPr>
                <w:rFonts w:hint="eastAsia"/>
                <w:szCs w:val="21"/>
              </w:rPr>
              <w:t xml:space="preserve">2. </w:t>
            </w:r>
            <w:r w:rsidR="00F0649E" w:rsidRPr="00F0649E">
              <w:rPr>
                <w:szCs w:val="21"/>
              </w:rPr>
              <w:t>Wewnętrzny zbiornik przecieka</w:t>
            </w:r>
          </w:p>
        </w:tc>
        <w:tc>
          <w:tcPr>
            <w:tcW w:w="3695" w:type="dxa"/>
            <w:vAlign w:val="center"/>
          </w:tcPr>
          <w:p w14:paraId="30A24D2F" w14:textId="5B679656" w:rsidR="00802DCD" w:rsidRPr="00632A6D" w:rsidRDefault="00632A6D" w:rsidP="00632A6D">
            <w:pPr>
              <w:rPr>
                <w:szCs w:val="21"/>
              </w:rPr>
            </w:pPr>
            <w:r w:rsidRPr="00632A6D">
              <w:rPr>
                <w:szCs w:val="21"/>
              </w:rPr>
              <w:t>Proszę o kontakt z serw</w:t>
            </w:r>
            <w:r>
              <w:rPr>
                <w:szCs w:val="21"/>
              </w:rPr>
              <w:t>isem</w:t>
            </w:r>
          </w:p>
        </w:tc>
      </w:tr>
    </w:tbl>
    <w:p w14:paraId="58B21512" w14:textId="77777777" w:rsidR="00F0649E" w:rsidRDefault="00F0649E"/>
    <w:p w14:paraId="0736A28F" w14:textId="7768471A" w:rsidR="00682023" w:rsidRDefault="00A80CE7">
      <w:r w:rsidRPr="00A80CE7">
        <w:t xml:space="preserve">Uwaga: Jeśli </w:t>
      </w:r>
      <w:r w:rsidR="00F0649E">
        <w:t xml:space="preserve">bojler nie </w:t>
      </w:r>
      <w:r w:rsidRPr="00A80CE7">
        <w:t xml:space="preserve"> działa prawidłowo i nie można go normalnie używać, </w:t>
      </w:r>
      <w:r w:rsidR="005324D3">
        <w:t xml:space="preserve">należy </w:t>
      </w:r>
      <w:r w:rsidRPr="00A80CE7">
        <w:t>sprawd</w:t>
      </w:r>
      <w:r w:rsidR="005324D3">
        <w:t>zić</w:t>
      </w:r>
      <w:r w:rsidRPr="00A80CE7">
        <w:t xml:space="preserve"> go zgodnie z rozdziałem „Rozwiązywanie problemów”. Jeżeli powyższa usterka jest problemem samego </w:t>
      </w:r>
      <w:r w:rsidR="00F0649E">
        <w:t>urządzenia</w:t>
      </w:r>
      <w:r w:rsidRPr="00A80CE7">
        <w:t xml:space="preserve">, należy </w:t>
      </w:r>
      <w:r w:rsidR="00F0649E">
        <w:t>skontaktować się z serwisem w celu naprawy</w:t>
      </w:r>
      <w:r w:rsidRPr="00A80CE7">
        <w:t>.</w:t>
      </w:r>
    </w:p>
    <w:p w14:paraId="5778BC43" w14:textId="77777777" w:rsidR="00A50147" w:rsidRPr="00A80CE7" w:rsidRDefault="00A50147"/>
    <w:tbl>
      <w:tblPr>
        <w:tblpPr w:leftFromText="141" w:rightFromText="141" w:vertAnchor="text" w:horzAnchor="margin" w:tblpY="-8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222E3" w14:paraId="09D5C6A5" w14:textId="77777777" w:rsidTr="007222E3">
        <w:tc>
          <w:tcPr>
            <w:tcW w:w="9854" w:type="dxa"/>
            <w:shd w:val="clear" w:color="auto" w:fill="595959"/>
          </w:tcPr>
          <w:p w14:paraId="1D02A738" w14:textId="72D976B2" w:rsidR="007222E3" w:rsidRDefault="00983D78" w:rsidP="00983D78">
            <w:pPr>
              <w:pStyle w:val="Akapitzlist1"/>
              <w:spacing w:beforeLines="30" w:before="72" w:afterLines="30" w:after="72"/>
              <w:ind w:firstLineChars="0" w:firstLine="0"/>
              <w:rPr>
                <w:rFonts w:asciiTheme="minorHAnsi" w:hAnsiTheme="minorHAnsi" w:cstheme="minorHAnsi"/>
                <w:b/>
                <w:color w:val="FFFFFF"/>
                <w:sz w:val="24"/>
                <w:szCs w:val="24"/>
              </w:rPr>
            </w:pPr>
            <w:proofErr w:type="spellStart"/>
            <w:r>
              <w:rPr>
                <w:rFonts w:asciiTheme="minorHAnsi" w:hAnsiTheme="minorHAnsi" w:cstheme="minorHAnsi"/>
                <w:b/>
                <w:color w:val="FFFFFF"/>
                <w:sz w:val="24"/>
                <w:szCs w:val="24"/>
              </w:rPr>
              <w:t>Konserwacja</w:t>
            </w:r>
            <w:proofErr w:type="spellEnd"/>
          </w:p>
        </w:tc>
      </w:tr>
    </w:tbl>
    <w:p w14:paraId="79CA5BAA" w14:textId="77777777" w:rsidR="00B16795" w:rsidRDefault="00B16795">
      <w:pPr>
        <w:rPr>
          <w:lang w:val="en-GB"/>
        </w:rPr>
      </w:pPr>
    </w:p>
    <w:p w14:paraId="4B99755C" w14:textId="77777777" w:rsidR="00DD2DE5" w:rsidRPr="00DD2DE5" w:rsidRDefault="00DD2DE5" w:rsidP="00DD2DE5">
      <w:pPr>
        <w:jc w:val="both"/>
        <w:rPr>
          <w:b/>
          <w:bCs/>
        </w:rPr>
      </w:pPr>
      <w:r w:rsidRPr="00DD2DE5">
        <w:rPr>
          <w:b/>
          <w:bCs/>
        </w:rPr>
        <w:t>Zalecenia dla użytkownika</w:t>
      </w:r>
    </w:p>
    <w:p w14:paraId="593827EE" w14:textId="77777777" w:rsidR="00DD2DE5" w:rsidRPr="00DD2DE5" w:rsidRDefault="00DD2DE5" w:rsidP="00DD2DE5">
      <w:pPr>
        <w:jc w:val="both"/>
      </w:pPr>
      <w:r w:rsidRPr="00DD2DE5">
        <w:t>-</w:t>
      </w:r>
      <w:r w:rsidRPr="00DD2DE5">
        <w:tab/>
        <w:t>Unikać umieszczania pod podgrzewaczem jakichkolwiek przedmiotów czy urządzeń, które mogłyby być uszkodzone przez ewentualny wyciek wody.</w:t>
      </w:r>
    </w:p>
    <w:p w14:paraId="5A60C9AC" w14:textId="77777777" w:rsidR="00DD2DE5" w:rsidRPr="00DD2DE5" w:rsidRDefault="00DD2DE5" w:rsidP="00DD2DE5">
      <w:pPr>
        <w:jc w:val="both"/>
      </w:pPr>
      <w:r w:rsidRPr="00DD2DE5">
        <w:lastRenderedPageBreak/>
        <w:t>-</w:t>
      </w:r>
      <w:r w:rsidRPr="00DD2DE5">
        <w:tab/>
        <w:t>W przypadku przedłużonego okresu niekorzystania z ciepłej wody należy:</w:t>
      </w:r>
    </w:p>
    <w:p w14:paraId="4E25C11F" w14:textId="77777777" w:rsidR="00DD2DE5" w:rsidRPr="00DD2DE5" w:rsidRDefault="00DD2DE5" w:rsidP="00DD2DE5">
      <w:pPr>
        <w:jc w:val="both"/>
      </w:pPr>
      <w:r w:rsidRPr="00DD2DE5">
        <w:t>•</w:t>
      </w:r>
      <w:r w:rsidRPr="00DD2DE5">
        <w:tab/>
        <w:t>odłączyć urządzenie od napięcia sieci zasilającej przestawiając wyłącznik zewnętrzny na pozycję „OFF”;</w:t>
      </w:r>
    </w:p>
    <w:p w14:paraId="196EA2D9" w14:textId="77777777" w:rsidR="00DD2DE5" w:rsidRPr="00DD2DE5" w:rsidRDefault="00DD2DE5" w:rsidP="00DD2DE5">
      <w:pPr>
        <w:jc w:val="both"/>
      </w:pPr>
      <w:r w:rsidRPr="00DD2DE5">
        <w:t>•</w:t>
      </w:r>
      <w:r w:rsidRPr="00DD2DE5">
        <w:tab/>
        <w:t>zamknąć kurki obwodu hydraulicznego.</w:t>
      </w:r>
    </w:p>
    <w:p w14:paraId="446A177A" w14:textId="746A7BE2" w:rsidR="00DD2DE5" w:rsidRPr="00DD2DE5" w:rsidRDefault="00DD2DE5" w:rsidP="00DD2DE5">
      <w:pPr>
        <w:jc w:val="both"/>
      </w:pPr>
      <w:r w:rsidRPr="00DD2DE5">
        <w:t>-</w:t>
      </w:r>
      <w:r w:rsidRPr="00DD2DE5">
        <w:tab/>
        <w:t>Ciepła woda o temperaturze powyżej 50</w:t>
      </w:r>
      <w:r w:rsidR="00F0649E">
        <w:rPr>
          <w:rFonts w:ascii="SimSun" w:eastAsia="SimSun" w:hAnsi="SimSun" w:cs="SimSun" w:hint="eastAsia"/>
          <w:bCs/>
          <w:color w:val="000000"/>
          <w:szCs w:val="21"/>
        </w:rPr>
        <w:t>°C</w:t>
      </w:r>
      <w:r w:rsidRPr="00DD2DE5">
        <w:t xml:space="preserve"> na zaworach wody użytkowej może spowodować ciężkie poparzenia lub nawet śmierć. Szczególnie narażone na tego typu uszkodzenia ciała są dzieci, osoby niepełnosprawne i starsze. Zabronione jest przeprowadzanie przez użytkownika jakichkolwiek operacji okresowej obsługi i konserwacji urządzenia.</w:t>
      </w:r>
    </w:p>
    <w:p w14:paraId="4B0516A7" w14:textId="7D3B20E1" w:rsidR="00DD2DE5" w:rsidRPr="00DD2DE5" w:rsidRDefault="00DD2DE5" w:rsidP="00DD2DE5">
      <w:pPr>
        <w:jc w:val="both"/>
      </w:pPr>
      <w:r w:rsidRPr="00DD2DE5">
        <w:t>Do czyszczenia zewnętrznych części należy użyć wilgotnej szmatki zwilżonej wodą z mydłem.</w:t>
      </w:r>
    </w:p>
    <w:p w14:paraId="7B34BE01" w14:textId="73E96373" w:rsidR="00DD2DE5" w:rsidRPr="00DD2DE5" w:rsidRDefault="00DD2DE5" w:rsidP="00DD2DE5">
      <w:pPr>
        <w:jc w:val="both"/>
        <w:rPr>
          <w:b/>
          <w:bCs/>
        </w:rPr>
      </w:pPr>
      <w:r w:rsidRPr="00DD2DE5">
        <w:rPr>
          <w:b/>
          <w:bCs/>
        </w:rPr>
        <w:t>INSTRUKCJE KONSERWACJI (dla serwisu)</w:t>
      </w:r>
    </w:p>
    <w:p w14:paraId="316A2021" w14:textId="23AFDA5A" w:rsidR="00DD2DE5" w:rsidRDefault="00DD2DE5" w:rsidP="00DD2DE5">
      <w:pPr>
        <w:jc w:val="both"/>
      </w:pPr>
      <w:r>
        <w:t>Wszystkie prace interwencyjne i operacje związane z obsługą i konserwacją urządzenia powinny być wykonywane przez personel posiadający odpowiednie uprawnienia (odpowiadające wymaganiom norm obowiązującym w tym zakresie).</w:t>
      </w:r>
    </w:p>
    <w:p w14:paraId="4203E575" w14:textId="77777777" w:rsidR="00DD2DE5" w:rsidRDefault="00DD2DE5" w:rsidP="00DD2DE5">
      <w:pPr>
        <w:jc w:val="both"/>
      </w:pPr>
      <w:r>
        <w:t xml:space="preserve">Przed skontaktowaniem się z Serwisem producenta należy sprawdzić, czy niewłaściwe </w:t>
      </w:r>
    </w:p>
    <w:p w14:paraId="4F5F5DE4" w14:textId="063FDA9F" w:rsidR="00DD2DE5" w:rsidRDefault="00DD2DE5" w:rsidP="00DD2DE5">
      <w:pPr>
        <w:jc w:val="both"/>
      </w:pPr>
      <w:r>
        <w:t>funkcjonowanie nie jest spowodowane brakiem wody lub energii elektrycznej.</w:t>
      </w:r>
    </w:p>
    <w:p w14:paraId="18A1CDBF" w14:textId="77777777" w:rsidR="00DD2DE5" w:rsidRDefault="00DD2DE5" w:rsidP="00DD2DE5">
      <w:pPr>
        <w:jc w:val="both"/>
      </w:pPr>
      <w:r>
        <w:t>UWAGA! przed wykonaniem jakiejkolwiek operacji odłącz urządzenie od źródła zasilania.</w:t>
      </w:r>
    </w:p>
    <w:p w14:paraId="125ECAAB" w14:textId="77777777" w:rsidR="00DD2DE5" w:rsidRPr="00DD2DE5" w:rsidRDefault="00DD2DE5" w:rsidP="00DD2DE5">
      <w:pPr>
        <w:jc w:val="both"/>
        <w:rPr>
          <w:b/>
          <w:bCs/>
        </w:rPr>
      </w:pPr>
      <w:r w:rsidRPr="00DD2DE5">
        <w:rPr>
          <w:b/>
          <w:bCs/>
        </w:rPr>
        <w:t>Opróżnienie urządzenia</w:t>
      </w:r>
    </w:p>
    <w:p w14:paraId="5991B106" w14:textId="76E5CC2A" w:rsidR="00DD2DE5" w:rsidRDefault="00DD2DE5" w:rsidP="00DD2DE5">
      <w:pPr>
        <w:jc w:val="both"/>
      </w:pPr>
      <w:r>
        <w:t>Opróżnienie urządzenia jest konieczne wtedy, kiedy miałoby ono pozostać nieużywane w pomieszczeniu zagrożonym spadkami temperatury poniżej zera.</w:t>
      </w:r>
    </w:p>
    <w:p w14:paraId="45412825" w14:textId="77777777" w:rsidR="00DD2DE5" w:rsidRDefault="00DD2DE5" w:rsidP="00DD2DE5">
      <w:pPr>
        <w:jc w:val="both"/>
      </w:pPr>
      <w:r>
        <w:t>Kiedy okaże się ono konieczne, opróżnienie należy wykonać następująco:</w:t>
      </w:r>
    </w:p>
    <w:p w14:paraId="6FADDBAB" w14:textId="77777777" w:rsidR="00DD2DE5" w:rsidRDefault="00DD2DE5" w:rsidP="00DD2DE5">
      <w:pPr>
        <w:jc w:val="both"/>
      </w:pPr>
      <w:r>
        <w:t>-</w:t>
      </w:r>
      <w:r>
        <w:tab/>
        <w:t>odłączyć urządzenie od elektrycznej sieci zasilającej;</w:t>
      </w:r>
    </w:p>
    <w:p w14:paraId="7BD13337" w14:textId="77777777" w:rsidR="00DD2DE5" w:rsidRDefault="00DD2DE5" w:rsidP="00DD2DE5">
      <w:pPr>
        <w:jc w:val="both"/>
      </w:pPr>
      <w:r>
        <w:t>-</w:t>
      </w:r>
      <w:r>
        <w:tab/>
        <w:t>zamknąć centralny zawór instalacji domowej</w:t>
      </w:r>
    </w:p>
    <w:p w14:paraId="1EA25739" w14:textId="0CFF2592" w:rsidR="00DD2DE5" w:rsidRDefault="00DD2DE5" w:rsidP="00DD2DE5">
      <w:pPr>
        <w:jc w:val="both"/>
      </w:pPr>
      <w:r>
        <w:t>-</w:t>
      </w:r>
      <w:r>
        <w:tab/>
        <w:t>otworzyć kurek poboru ciepłej wody (przy umywalce lub wannie);</w:t>
      </w:r>
    </w:p>
    <w:p w14:paraId="54F8F91A" w14:textId="77777777" w:rsidR="00DD2DE5" w:rsidRPr="00DD2DE5" w:rsidRDefault="00DD2DE5" w:rsidP="00DD2DE5">
      <w:pPr>
        <w:jc w:val="both"/>
        <w:rPr>
          <w:b/>
          <w:bCs/>
        </w:rPr>
      </w:pPr>
      <w:r w:rsidRPr="00DD2DE5">
        <w:rPr>
          <w:b/>
          <w:bCs/>
        </w:rPr>
        <w:t>Konserwacja okresowa</w:t>
      </w:r>
    </w:p>
    <w:p w14:paraId="6E793AA7" w14:textId="33510A76" w:rsidR="00DD2DE5" w:rsidRDefault="00DD2DE5" w:rsidP="00DD2DE5">
      <w:pPr>
        <w:jc w:val="both"/>
      </w:pPr>
      <w:r>
        <w:t>Aby uzyskać dobrą wydajność urządzenia, wskazane jest odkamienianie elementów grzejnych co dwa lata (gdy woda jest bardzo twarda, częstotliwość należy zwiększyć).</w:t>
      </w:r>
    </w:p>
    <w:p w14:paraId="3BCBFB33" w14:textId="77777777" w:rsidR="00DD2DE5" w:rsidRDefault="00DD2DE5" w:rsidP="00DD2DE5">
      <w:pPr>
        <w:jc w:val="both"/>
      </w:pPr>
      <w:r>
        <w:t>Jeśli do przeprowadzenia tej operacji nie planuje się użycia specjalnych środków płynnych, kamień można usunąć mechanicznie uważając, aby nie uszkodzić elementu grzejnego.</w:t>
      </w:r>
    </w:p>
    <w:p w14:paraId="1B70A7F9" w14:textId="54992EA8" w:rsidR="00DD2DE5" w:rsidRDefault="00DD2DE5" w:rsidP="00DD2DE5">
      <w:pPr>
        <w:jc w:val="both"/>
      </w:pPr>
      <w:r>
        <w:t>Anody magnezowe należy wymieniać co dwa lata (oprócz produktów z kotłem ze stali nierdzewnej), ale w przypadku wody agresywnej lub bogatej w chlorki, stan anody należy sprawdzić raz w roku. Aby je wymienić, należy zdemontować elementy grzejne i wykręcić je z oprawy.</w:t>
      </w:r>
    </w:p>
    <w:p w14:paraId="3C9F498D" w14:textId="4D804008" w:rsidR="00DD2DE5" w:rsidRDefault="00DD2DE5" w:rsidP="00DD2DE5">
      <w:pPr>
        <w:jc w:val="both"/>
      </w:pPr>
      <w:r>
        <w:lastRenderedPageBreak/>
        <w:t>Po wykonaniu czynności konserwacji zwyczajnej lub nadzwyczajnej wskazane jest, aby zbiornik urządzenia napełnić wodą i przeprowadzić operację całkowitego opróżniania, aby usunąć ewentualne pozostałe zanieczyszczenia. Stosować wyłącznie oryginalne części zamienne dostarczone przez autoryzowane centra serwisowe producenta.</w:t>
      </w:r>
    </w:p>
    <w:p w14:paraId="45D57FD6" w14:textId="77777777" w:rsidR="00DD2DE5" w:rsidRPr="00DD2DE5" w:rsidRDefault="00DD2DE5" w:rsidP="00DD2DE5">
      <w:pPr>
        <w:jc w:val="both"/>
        <w:rPr>
          <w:b/>
          <w:bCs/>
        </w:rPr>
      </w:pPr>
      <w:r w:rsidRPr="00DD2DE5">
        <w:rPr>
          <w:b/>
          <w:bCs/>
        </w:rPr>
        <w:t>Zawór bezpieczeństwa</w:t>
      </w:r>
    </w:p>
    <w:p w14:paraId="2A9617E0" w14:textId="77777777" w:rsidR="00DD2DE5" w:rsidRDefault="00DD2DE5" w:rsidP="00DD2DE5">
      <w:pPr>
        <w:jc w:val="both"/>
      </w:pPr>
      <w:r>
        <w:t>Regularnie sprawdzać, czy urządzenie do ochrony przed nadmiernym ciśnieniem nie jest zablokowane lub uszkodzone i, w razie potrzeby, wymienić je lub usunąć osady kamienny. Jeśli urządzenie do ochrony przed nadmiernym ciśnieniem jest wyposażone w dźwignię lub pokrętło, użyć ich do:</w:t>
      </w:r>
    </w:p>
    <w:p w14:paraId="5B1EABC3" w14:textId="77777777" w:rsidR="00DD2DE5" w:rsidRDefault="00DD2DE5" w:rsidP="00DD2DE5">
      <w:pPr>
        <w:jc w:val="both"/>
      </w:pPr>
      <w:r>
        <w:t>-</w:t>
      </w:r>
      <w:r>
        <w:tab/>
        <w:t>opróżnienia urządzenia, w razie konieczności</w:t>
      </w:r>
    </w:p>
    <w:p w14:paraId="19D9D677" w14:textId="77777777" w:rsidR="00DD2DE5" w:rsidRDefault="00DD2DE5" w:rsidP="00DD2DE5">
      <w:pPr>
        <w:jc w:val="both"/>
      </w:pPr>
      <w:r>
        <w:t>-</w:t>
      </w:r>
      <w:r>
        <w:tab/>
        <w:t>okresowej kontroli prawidłowości działania.</w:t>
      </w:r>
    </w:p>
    <w:p w14:paraId="704BFAFA" w14:textId="7F21D9F6" w:rsidR="00EF4786" w:rsidRDefault="00EF4786" w:rsidP="007222E3"/>
    <w:p w14:paraId="61B7962D" w14:textId="3690F921" w:rsidR="00B16795" w:rsidRDefault="0020058A" w:rsidP="00A605C0">
      <w:pPr>
        <w:rPr>
          <w:rFonts w:cs="Arial"/>
          <w:b/>
          <w:szCs w:val="24"/>
        </w:rPr>
      </w:pPr>
      <w:r>
        <w:rPr>
          <w:rFonts w:cs="Arial"/>
          <w:b/>
          <w:szCs w:val="24"/>
        </w:rPr>
        <w:t>Oświadczenie producenta o zgodności urządzenia z zasadniczymi wymaganiami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16795" w14:paraId="0AAA12D0" w14:textId="77777777">
        <w:tc>
          <w:tcPr>
            <w:tcW w:w="9854" w:type="dxa"/>
            <w:shd w:val="clear" w:color="auto" w:fill="595959"/>
          </w:tcPr>
          <w:p w14:paraId="5B093102" w14:textId="036470D3" w:rsidR="00B16795" w:rsidRDefault="00C94ADC" w:rsidP="00C94ADC">
            <w:pPr>
              <w:pStyle w:val="Akapitzlist1"/>
              <w:spacing w:beforeLines="30" w:before="72" w:afterLines="30" w:after="72"/>
              <w:ind w:firstLineChars="0" w:firstLine="0"/>
              <w:rPr>
                <w:rFonts w:asciiTheme="minorHAnsi" w:hAnsiTheme="minorHAnsi" w:cstheme="minorHAnsi"/>
                <w:b/>
                <w:color w:val="FFFFFF"/>
                <w:sz w:val="24"/>
                <w:szCs w:val="24"/>
              </w:rPr>
            </w:pPr>
            <w:proofErr w:type="spellStart"/>
            <w:r>
              <w:rPr>
                <w:rFonts w:asciiTheme="minorHAnsi" w:hAnsiTheme="minorHAnsi" w:cstheme="minorHAnsi"/>
                <w:b/>
                <w:color w:val="FFFFFF"/>
                <w:sz w:val="24"/>
                <w:szCs w:val="24"/>
              </w:rPr>
              <w:t>Gwarancja</w:t>
            </w:r>
            <w:proofErr w:type="spellEnd"/>
            <w:r>
              <w:rPr>
                <w:rFonts w:asciiTheme="minorHAnsi" w:hAnsiTheme="minorHAnsi" w:cstheme="minorHAnsi"/>
                <w:b/>
                <w:color w:val="FFFFFF"/>
                <w:sz w:val="24"/>
                <w:szCs w:val="24"/>
              </w:rPr>
              <w:t xml:space="preserve"> i serwis</w:t>
            </w:r>
          </w:p>
        </w:tc>
      </w:tr>
    </w:tbl>
    <w:p w14:paraId="39A07D6B" w14:textId="77777777" w:rsidR="00B16795" w:rsidRDefault="00B16795">
      <w:pPr>
        <w:rPr>
          <w:rFonts w:cs="Arial"/>
          <w:szCs w:val="24"/>
        </w:rPr>
      </w:pPr>
    </w:p>
    <w:p w14:paraId="5CF85320" w14:textId="20E17629" w:rsidR="00B16795" w:rsidRDefault="0020058A" w:rsidP="00D24F25">
      <w:pPr>
        <w:jc w:val="both"/>
        <w:rPr>
          <w:rFonts w:cs="Arial"/>
          <w:szCs w:val="24"/>
        </w:rPr>
      </w:pPr>
      <w:r>
        <w:rPr>
          <w:rFonts w:cs="Arial"/>
          <w:szCs w:val="24"/>
        </w:rPr>
        <w:t>Niniejszym LIN POLSKA Sp. z o.o. oświadcza, że urządzenie</w:t>
      </w:r>
      <w:r w:rsidR="00A749D4" w:rsidRPr="00A749D4">
        <w:t xml:space="preserve"> </w:t>
      </w:r>
      <w:r w:rsidR="00A749D4" w:rsidRPr="00A749D4">
        <w:rPr>
          <w:rFonts w:cs="Arial"/>
          <w:szCs w:val="24"/>
        </w:rPr>
        <w:t>LIFVD</w:t>
      </w:r>
      <w:r w:rsidR="00A75C2D">
        <w:rPr>
          <w:rFonts w:cs="Arial"/>
          <w:szCs w:val="24"/>
        </w:rPr>
        <w:t>2</w:t>
      </w:r>
      <w:r w:rsidR="00A749D4" w:rsidRPr="00A749D4">
        <w:rPr>
          <w:rFonts w:cs="Arial"/>
          <w:szCs w:val="24"/>
        </w:rPr>
        <w:t xml:space="preserve"> </w:t>
      </w:r>
      <w:r w:rsidR="00B4729D">
        <w:rPr>
          <w:rFonts w:cs="Arial"/>
          <w:szCs w:val="24"/>
        </w:rPr>
        <w:t>3</w:t>
      </w:r>
      <w:r w:rsidR="00A749D4" w:rsidRPr="00A749D4">
        <w:rPr>
          <w:rFonts w:cs="Arial"/>
          <w:szCs w:val="24"/>
        </w:rPr>
        <w:t xml:space="preserve">0L </w:t>
      </w:r>
      <w:r w:rsidR="00A749D4">
        <w:rPr>
          <w:rFonts w:cs="Arial"/>
          <w:szCs w:val="24"/>
        </w:rPr>
        <w:t>BIAŁY</w:t>
      </w:r>
      <w:r w:rsidR="00A749D4" w:rsidRPr="00A749D4">
        <w:rPr>
          <w:rFonts w:cstheme="minorHAnsi"/>
          <w14:shadow w14:blurRad="50800" w14:dist="38100" w14:dir="2700000" w14:sx="100000" w14:sy="100000" w14:kx="0" w14:ky="0" w14:algn="tl">
            <w14:srgbClr w14:val="000000">
              <w14:alpha w14:val="60000"/>
            </w14:srgbClr>
          </w14:shadow>
        </w:rPr>
        <w:t xml:space="preserve"> </w:t>
      </w:r>
      <w:r>
        <w:rPr>
          <w:rFonts w:cs="Arial"/>
          <w:szCs w:val="24"/>
        </w:rPr>
        <w:t>jest zgodne z zasadniczymi wymaganiami oraz innymi stosownymi postanowieniami dyrektywy 2014/30/EU.</w:t>
      </w:r>
    </w:p>
    <w:p w14:paraId="3D99E9FC" w14:textId="77777777" w:rsidR="00B16795" w:rsidRDefault="0020058A" w:rsidP="00D24F25">
      <w:pPr>
        <w:jc w:val="both"/>
        <w:rPr>
          <w:rFonts w:cs="Arial"/>
          <w:szCs w:val="24"/>
        </w:rPr>
      </w:pPr>
      <w:r>
        <w:rPr>
          <w:rFonts w:cs="Arial"/>
          <w:noProof/>
          <w:szCs w:val="24"/>
          <w:lang w:val="en-US" w:eastAsia="zh-CN"/>
        </w:rPr>
        <w:drawing>
          <wp:inline distT="0" distB="0" distL="0" distR="0" wp14:anchorId="3B2F57D0" wp14:editId="22489E75">
            <wp:extent cx="581025" cy="43561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81025" cy="435769"/>
                    </a:xfrm>
                    <a:prstGeom prst="rect">
                      <a:avLst/>
                    </a:prstGeom>
                    <a:noFill/>
                    <a:ln>
                      <a:noFill/>
                    </a:ln>
                  </pic:spPr>
                </pic:pic>
              </a:graphicData>
            </a:graphic>
          </wp:inline>
        </w:drawing>
      </w:r>
    </w:p>
    <w:p w14:paraId="54B24FF2" w14:textId="77777777" w:rsidR="00B16795" w:rsidRDefault="0020058A" w:rsidP="00D24F25">
      <w:pPr>
        <w:jc w:val="both"/>
        <w:rPr>
          <w:rFonts w:cs="Arial"/>
          <w:szCs w:val="24"/>
        </w:rPr>
      </w:pPr>
      <w:r>
        <w:rPr>
          <w:rFonts w:cs="Arial"/>
          <w:szCs w:val="24"/>
        </w:rPr>
        <w:t xml:space="preserve">Oznakowanie sprzętu symbolem przekreślonego kontenera na odpady informuje o zakazie umieszczania zużytego sprzętu elektrycznego i elektronicznego wraz z innymi odpadami. Przekazanie zużytego sprzętu elektrycznego i elektronicznego do punków zbierania przyczynia się do ponownego użycia, recyklingu bądź odzysku sprzętu i ochrony środowiska naturalnego. Składniki niebezpieczne zawarte w sprzęcie elektronicznym mogą powodować długo utrzymujące się niekorzystne zmiany w środowisku naturalnym, jak również działać szkodliwie na zdrowie </w:t>
      </w:r>
    </w:p>
    <w:p w14:paraId="57B1EA3A" w14:textId="77777777" w:rsidR="00B16795" w:rsidRDefault="0020058A">
      <w:pPr>
        <w:rPr>
          <w:rFonts w:cs="Arial"/>
          <w:szCs w:val="24"/>
        </w:rPr>
      </w:pPr>
      <w:r>
        <w:rPr>
          <w:noProof/>
          <w:lang w:val="en-US" w:eastAsia="zh-CN"/>
        </w:rPr>
        <w:drawing>
          <wp:anchor distT="0" distB="0" distL="114300" distR="114300" simplePos="0" relativeHeight="251664384" behindDoc="0" locked="0" layoutInCell="1" allowOverlap="1" wp14:anchorId="56F3A474" wp14:editId="5BF8C796">
            <wp:simplePos x="0" y="0"/>
            <wp:positionH relativeFrom="margin">
              <wp:align>left</wp:align>
            </wp:positionH>
            <wp:positionV relativeFrom="paragraph">
              <wp:posOffset>6985</wp:posOffset>
            </wp:positionV>
            <wp:extent cx="2001520" cy="572770"/>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31"/>
                    <pic:cNvPicPr>
                      <a:picLocks noChangeAspect="1" noChangeArrowheads="1"/>
                    </pic:cNvPicPr>
                  </pic:nvPicPr>
                  <pic:blipFill>
                    <a:blip r:embed="rId29">
                      <a:extLst>
                        <a:ext uri="{28A0092B-C50C-407E-A947-70E740481C1C}">
                          <a14:useLocalDpi xmlns:a14="http://schemas.microsoft.com/office/drawing/2010/main" val="0"/>
                        </a:ext>
                      </a:extLst>
                    </a:blip>
                    <a:srcRect r="37288"/>
                    <a:stretch>
                      <a:fillRect/>
                    </a:stretch>
                  </pic:blipFill>
                  <pic:spPr>
                    <a:xfrm>
                      <a:off x="0" y="0"/>
                      <a:ext cx="2001461" cy="572756"/>
                    </a:xfrm>
                    <a:prstGeom prst="rect">
                      <a:avLst/>
                    </a:prstGeom>
                    <a:noFill/>
                    <a:ln>
                      <a:noFill/>
                    </a:ln>
                  </pic:spPr>
                </pic:pic>
              </a:graphicData>
            </a:graphic>
          </wp:anchor>
        </w:drawing>
      </w:r>
    </w:p>
    <w:p w14:paraId="5F73A1D0" w14:textId="77777777" w:rsidR="00B16795" w:rsidRDefault="00B16795">
      <w:pPr>
        <w:rPr>
          <w:rFonts w:cs="Arial"/>
          <w:b/>
          <w:szCs w:val="24"/>
        </w:rPr>
      </w:pPr>
    </w:p>
    <w:p w14:paraId="7213943B" w14:textId="77777777" w:rsidR="00B16795" w:rsidRDefault="00B16795">
      <w:pPr>
        <w:rPr>
          <w:rFonts w:cs="Arial"/>
          <w:b/>
          <w:szCs w:val="24"/>
        </w:rPr>
      </w:pPr>
    </w:p>
    <w:p w14:paraId="742A9C4F" w14:textId="77777777" w:rsidR="00B16795" w:rsidRDefault="0020058A" w:rsidP="00D24F25">
      <w:pPr>
        <w:jc w:val="both"/>
        <w:rPr>
          <w:rFonts w:cs="Arial"/>
          <w:b/>
          <w:szCs w:val="24"/>
        </w:rPr>
      </w:pPr>
      <w:r>
        <w:rPr>
          <w:rFonts w:cs="Arial"/>
          <w:b/>
          <w:szCs w:val="24"/>
        </w:rPr>
        <w:t>Gwarancja</w:t>
      </w:r>
    </w:p>
    <w:p w14:paraId="21BB6CBA" w14:textId="77777777" w:rsidR="00B16795" w:rsidRDefault="0020058A" w:rsidP="00D24F25">
      <w:pPr>
        <w:jc w:val="both"/>
        <w:rPr>
          <w:rFonts w:cs="Arial"/>
          <w:szCs w:val="24"/>
        </w:rPr>
      </w:pPr>
      <w:r>
        <w:rPr>
          <w:rFonts w:cs="Arial"/>
          <w:szCs w:val="24"/>
        </w:rPr>
        <w:t xml:space="preserve">1) Dystrybutor niniejszego produktu gwarantuje prawidłowe działanie produktu w okresie 12 miesięcy od daty zakupu, jednak nie dłużej niż 24 miesięcy od daty produkcji. Gwarancją objęte są jedynie produkty posiadające prawidłowo wypełnioną kartą gwarancyjną (pieczątka punktu sprzedaży) wraz z dowodem zakupu. Naprawy w okresie trwania gwarancji będą wykonywane </w:t>
      </w:r>
      <w:r>
        <w:rPr>
          <w:rFonts w:cs="Arial"/>
          <w:szCs w:val="24"/>
        </w:rPr>
        <w:lastRenderedPageBreak/>
        <w:t>bezpłatnie. Gdy naprawa będzie niemożliwa nastąpi wymiana produktu na nowy wolny od wad. Dystrybutor dopuszcza możliwość wymiany na inny podobny model urządzenia (o takich samych parametrach lub lepszych) w przypadku, gdy przedmiotowy sprzęt nie jest już dostępny na rynku. W przypadku wymiany okres udzielanej gwarancji biegnie od pierwotnej daty zakupu urządzenia.</w:t>
      </w:r>
    </w:p>
    <w:p w14:paraId="2E46CFF2" w14:textId="77777777" w:rsidR="00B16795" w:rsidRDefault="0020058A" w:rsidP="00D24F25">
      <w:pPr>
        <w:jc w:val="both"/>
        <w:rPr>
          <w:rFonts w:cs="Arial"/>
          <w:szCs w:val="24"/>
        </w:rPr>
      </w:pPr>
      <w:r>
        <w:rPr>
          <w:rFonts w:cs="Arial"/>
          <w:szCs w:val="24"/>
        </w:rPr>
        <w:t>2) Karta gwarancyjna bez pieczątki sklepu, daty sprzedaży i podpisu sprzedawcy jest nieważna! W przypadku braku ważnej karty gwarancyjnej wszelkie usterki mogą być usunięte przez dystrybutora tylko na koszt nabywcy.</w:t>
      </w:r>
    </w:p>
    <w:p w14:paraId="6DA44F7A" w14:textId="77777777" w:rsidR="00B16795" w:rsidRDefault="0020058A" w:rsidP="00D24F25">
      <w:pPr>
        <w:jc w:val="both"/>
        <w:rPr>
          <w:rFonts w:cs="Arial"/>
          <w:szCs w:val="24"/>
        </w:rPr>
      </w:pPr>
      <w:r>
        <w:rPr>
          <w:rFonts w:cs="Arial"/>
          <w:szCs w:val="24"/>
        </w:rPr>
        <w:t>3) Gwarancją objęte są wszelkie wady materiałowe i produkcyjne powodujące niemożność korzystania z produktu lub jego wadliwe działanie.</w:t>
      </w:r>
    </w:p>
    <w:p w14:paraId="5389EFFC" w14:textId="77777777" w:rsidR="00B16795" w:rsidRDefault="0020058A" w:rsidP="00D24F25">
      <w:pPr>
        <w:jc w:val="both"/>
        <w:rPr>
          <w:rFonts w:cs="Arial"/>
          <w:szCs w:val="24"/>
        </w:rPr>
      </w:pPr>
      <w:r>
        <w:rPr>
          <w:rFonts w:cs="Arial"/>
          <w:szCs w:val="24"/>
        </w:rPr>
        <w:t>4) Uprawniony z gwarancji jest zobowiązany dostarczyć kompletne urządzenie w oryginalnym opakowaniu (zawierające wszystkie akcesoria: ładowarki, uchwyty, kable, karty pamięci oraz karty licencyjne oprogramowania wraz z płytami) do siedziby dystrybutora na własny koszt, wraz z ważną kartą gwarancyjną, dowodem zakupu oraz dokładnym opisem występującej usterki.</w:t>
      </w:r>
    </w:p>
    <w:p w14:paraId="6DC86957" w14:textId="77777777" w:rsidR="00B16795" w:rsidRDefault="0020058A" w:rsidP="00D24F25">
      <w:pPr>
        <w:jc w:val="both"/>
        <w:rPr>
          <w:rFonts w:cs="Arial"/>
          <w:szCs w:val="24"/>
        </w:rPr>
      </w:pPr>
      <w:r>
        <w:rPr>
          <w:rFonts w:cs="Arial"/>
          <w:szCs w:val="24"/>
        </w:rPr>
        <w:t>5) Gwarancja nie obejmuje uszkodzeń mechanicznych, uszkodzeń powstałych z powodu użytkowania urządzenia niezgodnie z instrukcją obsługi lub do innych celów niż określone w opisie urządzenia.</w:t>
      </w:r>
    </w:p>
    <w:p w14:paraId="3C7E23CB" w14:textId="77777777" w:rsidR="00B16795" w:rsidRDefault="0020058A" w:rsidP="00D24F25">
      <w:pPr>
        <w:jc w:val="both"/>
        <w:rPr>
          <w:rFonts w:cs="Arial"/>
          <w:szCs w:val="24"/>
        </w:rPr>
      </w:pPr>
      <w:r>
        <w:rPr>
          <w:rFonts w:cs="Arial"/>
          <w:szCs w:val="24"/>
        </w:rPr>
        <w:t>6) Gwarancja nie obejmuje materiałów i elementów eksploatacyjnych, ulegających zużyciu w trakcie normalnego użytkowania powyżej  6 miesięcy od daty zakupu (np. baterie, akumulatory, uchwyty, filtry, etc.)</w:t>
      </w:r>
    </w:p>
    <w:p w14:paraId="4E2FFFE2" w14:textId="77777777" w:rsidR="00B16795" w:rsidRDefault="0020058A" w:rsidP="00D24F25">
      <w:pPr>
        <w:jc w:val="both"/>
        <w:rPr>
          <w:rFonts w:cs="Arial"/>
          <w:szCs w:val="24"/>
        </w:rPr>
      </w:pPr>
      <w:r>
        <w:rPr>
          <w:rFonts w:cs="Arial"/>
          <w:szCs w:val="24"/>
        </w:rPr>
        <w:t>7) Gwarancją nie są objęte urządzenia, w których usunięta została plomba zabezpieczająca.</w:t>
      </w:r>
    </w:p>
    <w:p w14:paraId="2278527A" w14:textId="77777777" w:rsidR="00B16795" w:rsidRDefault="0020058A" w:rsidP="00D24F25">
      <w:pPr>
        <w:jc w:val="both"/>
        <w:rPr>
          <w:rFonts w:cs="Arial"/>
          <w:szCs w:val="24"/>
        </w:rPr>
      </w:pPr>
      <w:r>
        <w:rPr>
          <w:rFonts w:cs="Arial"/>
          <w:szCs w:val="24"/>
        </w:rPr>
        <w:t>8) Serwis dokona naprawy w terminie 14 dni od daty otrzymania urządzenia. Termin może ulec przedłużeniu do 30 dni, jeżeli zajdzie konieczność sprowadzenia od producenta części zapasowych.</w:t>
      </w:r>
    </w:p>
    <w:p w14:paraId="7D00CFD5" w14:textId="77777777" w:rsidR="00B16795" w:rsidRDefault="0020058A" w:rsidP="00D24F25">
      <w:pPr>
        <w:jc w:val="both"/>
        <w:rPr>
          <w:rFonts w:cs="Arial"/>
          <w:szCs w:val="24"/>
        </w:rPr>
      </w:pPr>
      <w:r>
        <w:rPr>
          <w:rFonts w:cs="Arial"/>
          <w:szCs w:val="24"/>
        </w:rPr>
        <w:t>9) W przypadku nieuzasadnionej reklamacji (braku zgłaszanej usterki lub zakwalifikowania jej jako nie podlegającej gwarancji), klient ponosi koszty ekspertyzy w wysokości 50 zł netto oraz koszty przesyłki.</w:t>
      </w:r>
    </w:p>
    <w:p w14:paraId="23322374" w14:textId="77777777" w:rsidR="00B16795" w:rsidRDefault="0020058A" w:rsidP="00D24F25">
      <w:pPr>
        <w:jc w:val="both"/>
        <w:rPr>
          <w:rFonts w:cs="Arial"/>
          <w:szCs w:val="24"/>
        </w:rPr>
      </w:pPr>
      <w:r>
        <w:rPr>
          <w:rFonts w:cs="Arial"/>
          <w:szCs w:val="24"/>
        </w:rPr>
        <w:t>10) Niniejsza gwarancja na sprzedany towar nie wyłącza, nie ogranicza ani nie zawiesza uprawnień kupującego wynikających z art.13 pkt.4 Ustawy o warunkach sprzedaży konsumenckiej oraz zmianie Kodeksu cywilnego ( Dz.U. z 2002r Nr141 , poz. 1176 ).</w:t>
      </w:r>
    </w:p>
    <w:p w14:paraId="5586E365" w14:textId="77777777" w:rsidR="00B16795" w:rsidRDefault="0020058A" w:rsidP="00D24F25">
      <w:pPr>
        <w:jc w:val="both"/>
        <w:rPr>
          <w:rFonts w:cs="Arial"/>
          <w:szCs w:val="24"/>
        </w:rPr>
      </w:pPr>
      <w:r>
        <w:rPr>
          <w:rFonts w:cs="Arial"/>
          <w:szCs w:val="24"/>
        </w:rPr>
        <w:t>11) Terytorialny zasięg ochrony gwarancyjnej to terytorium Rzeczpospolitej Polskiej.</w:t>
      </w:r>
    </w:p>
    <w:p w14:paraId="32CE73C2" w14:textId="77777777" w:rsidR="00B16795" w:rsidRDefault="0020058A" w:rsidP="00D24F25">
      <w:pPr>
        <w:jc w:val="both"/>
        <w:rPr>
          <w:sz w:val="52"/>
          <w:szCs w:val="52"/>
        </w:rPr>
      </w:pPr>
      <w:r>
        <w:rPr>
          <w:rFonts w:eastAsia="CentraleSansLight" w:cs="CentraleSansLight"/>
          <w:color w:val="000000"/>
          <w:sz w:val="24"/>
          <w:szCs w:val="24"/>
        </w:rPr>
        <w:t>W razie jakichkolwiek pytań lub</w:t>
      </w:r>
      <w:r>
        <w:rPr>
          <w:sz w:val="52"/>
          <w:szCs w:val="52"/>
        </w:rPr>
        <w:t xml:space="preserve"> </w:t>
      </w:r>
      <w:r>
        <w:rPr>
          <w:rFonts w:eastAsia="CentraleSansLight" w:cs="CentraleSansLight"/>
          <w:color w:val="000000"/>
          <w:sz w:val="24"/>
          <w:szCs w:val="24"/>
        </w:rPr>
        <w:t xml:space="preserve">problemów prosimy o kontakt jak poniżej. Szczegółowe warunki gwarancji i procedura reklamacyjna w oddzielnej części. </w:t>
      </w:r>
    </w:p>
    <w:p w14:paraId="353B99B1" w14:textId="77777777" w:rsidR="00B16795" w:rsidRDefault="00B16795">
      <w:pPr>
        <w:autoSpaceDE w:val="0"/>
        <w:autoSpaceDN w:val="0"/>
        <w:adjustRightInd w:val="0"/>
        <w:spacing w:after="0" w:line="240" w:lineRule="auto"/>
        <w:rPr>
          <w:rFonts w:eastAsia="CentraleSansLight" w:cs="CentraleSansLight"/>
          <w:b/>
          <w:bCs/>
          <w:color w:val="000000"/>
          <w:sz w:val="24"/>
          <w:szCs w:val="24"/>
        </w:rPr>
      </w:pPr>
    </w:p>
    <w:p w14:paraId="16C38BC7" w14:textId="77777777" w:rsidR="00A605C0" w:rsidRDefault="00A605C0">
      <w:pPr>
        <w:autoSpaceDE w:val="0"/>
        <w:autoSpaceDN w:val="0"/>
        <w:adjustRightInd w:val="0"/>
        <w:spacing w:after="0" w:line="240" w:lineRule="auto"/>
        <w:rPr>
          <w:rFonts w:eastAsia="CentraleSansLight" w:cs="CentraleSansLight"/>
          <w:b/>
          <w:bCs/>
          <w:color w:val="000000"/>
          <w:sz w:val="24"/>
          <w:szCs w:val="24"/>
        </w:rPr>
      </w:pPr>
    </w:p>
    <w:p w14:paraId="3AE3B25A" w14:textId="77777777" w:rsidR="00A605C0" w:rsidRDefault="00A605C0">
      <w:pPr>
        <w:autoSpaceDE w:val="0"/>
        <w:autoSpaceDN w:val="0"/>
        <w:adjustRightInd w:val="0"/>
        <w:spacing w:after="0" w:line="240" w:lineRule="auto"/>
        <w:rPr>
          <w:rFonts w:eastAsia="CentraleSansLight" w:cs="CentraleSansLight"/>
          <w:b/>
          <w:bCs/>
          <w:color w:val="000000"/>
          <w:sz w:val="24"/>
          <w:szCs w:val="24"/>
        </w:rPr>
      </w:pPr>
    </w:p>
    <w:p w14:paraId="010F004D" w14:textId="77777777" w:rsidR="00A605C0" w:rsidRDefault="00A605C0">
      <w:pPr>
        <w:autoSpaceDE w:val="0"/>
        <w:autoSpaceDN w:val="0"/>
        <w:adjustRightInd w:val="0"/>
        <w:spacing w:after="0" w:line="240" w:lineRule="auto"/>
        <w:rPr>
          <w:rFonts w:eastAsia="CentraleSansLight" w:cs="CentraleSansLight"/>
          <w:b/>
          <w:bCs/>
          <w:color w:val="000000"/>
          <w:sz w:val="24"/>
          <w:szCs w:val="24"/>
        </w:rPr>
      </w:pPr>
    </w:p>
    <w:p w14:paraId="71ECAB87" w14:textId="77777777" w:rsidR="00A605C0" w:rsidRDefault="00A605C0">
      <w:pPr>
        <w:autoSpaceDE w:val="0"/>
        <w:autoSpaceDN w:val="0"/>
        <w:adjustRightInd w:val="0"/>
        <w:spacing w:after="0" w:line="240" w:lineRule="auto"/>
        <w:rPr>
          <w:rFonts w:eastAsia="CentraleSansLight" w:cs="CentraleSansLight"/>
          <w:b/>
          <w:bCs/>
          <w:color w:val="000000"/>
          <w:sz w:val="24"/>
          <w:szCs w:val="24"/>
        </w:rPr>
      </w:pPr>
    </w:p>
    <w:p w14:paraId="25D10216" w14:textId="77777777" w:rsidR="00A605C0" w:rsidRDefault="00A605C0">
      <w:pPr>
        <w:autoSpaceDE w:val="0"/>
        <w:autoSpaceDN w:val="0"/>
        <w:adjustRightInd w:val="0"/>
        <w:spacing w:after="0" w:line="240" w:lineRule="auto"/>
        <w:rPr>
          <w:rFonts w:eastAsia="CentraleSansLight" w:cs="CentraleSansLight"/>
          <w:b/>
          <w:bCs/>
          <w:color w:val="000000"/>
          <w:sz w:val="24"/>
          <w:szCs w:val="24"/>
        </w:rPr>
      </w:pPr>
    </w:p>
    <w:p w14:paraId="1C2B3427" w14:textId="77777777" w:rsidR="00D24F25" w:rsidRDefault="00D24F25">
      <w:pPr>
        <w:autoSpaceDE w:val="0"/>
        <w:autoSpaceDN w:val="0"/>
        <w:adjustRightInd w:val="0"/>
        <w:spacing w:after="0" w:line="240" w:lineRule="auto"/>
        <w:rPr>
          <w:rFonts w:eastAsia="CentraleSansLight" w:cs="CentraleSansLight"/>
          <w:b/>
          <w:bCs/>
          <w:color w:val="000000"/>
          <w:sz w:val="24"/>
          <w:szCs w:val="24"/>
        </w:rPr>
      </w:pPr>
    </w:p>
    <w:p w14:paraId="7281BB07"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36A95AB9"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136FD86B"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37D1B3F3"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7DE70F0D"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467E7B00"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56568FD6"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0A0D72B7"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4DF1C3D9"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625C24CB"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1131D21F" w14:textId="77777777" w:rsidR="00B4729D" w:rsidRDefault="00B4729D">
      <w:pPr>
        <w:autoSpaceDE w:val="0"/>
        <w:autoSpaceDN w:val="0"/>
        <w:adjustRightInd w:val="0"/>
        <w:spacing w:after="0" w:line="240" w:lineRule="auto"/>
        <w:rPr>
          <w:rFonts w:eastAsia="CentraleSansLight" w:cs="CentraleSansLight"/>
          <w:b/>
          <w:bCs/>
          <w:color w:val="000000"/>
          <w:sz w:val="24"/>
          <w:szCs w:val="24"/>
        </w:rPr>
      </w:pPr>
    </w:p>
    <w:p w14:paraId="2385E7F3" w14:textId="77777777" w:rsidR="00B4729D" w:rsidRDefault="00B4729D">
      <w:pPr>
        <w:autoSpaceDE w:val="0"/>
        <w:autoSpaceDN w:val="0"/>
        <w:adjustRightInd w:val="0"/>
        <w:spacing w:after="0" w:line="240" w:lineRule="auto"/>
        <w:rPr>
          <w:rFonts w:eastAsia="CentraleSansLight" w:cs="CentraleSansLight"/>
          <w:b/>
          <w:bCs/>
          <w:color w:val="000000"/>
          <w:sz w:val="24"/>
          <w:szCs w:val="24"/>
        </w:rPr>
      </w:pPr>
    </w:p>
    <w:p w14:paraId="06CB75B7"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42E36FA9" w14:textId="77777777" w:rsidR="00632A6D" w:rsidRDefault="00632A6D">
      <w:pPr>
        <w:autoSpaceDE w:val="0"/>
        <w:autoSpaceDN w:val="0"/>
        <w:adjustRightInd w:val="0"/>
        <w:spacing w:after="0" w:line="240" w:lineRule="auto"/>
        <w:rPr>
          <w:rFonts w:eastAsia="CentraleSansLight" w:cs="CentraleSansLight"/>
          <w:b/>
          <w:bCs/>
          <w:color w:val="000000"/>
          <w:sz w:val="24"/>
          <w:szCs w:val="24"/>
        </w:rPr>
      </w:pPr>
    </w:p>
    <w:p w14:paraId="27B5A655" w14:textId="466F9CE9" w:rsidR="00B16795" w:rsidRDefault="0020058A">
      <w:pPr>
        <w:autoSpaceDE w:val="0"/>
        <w:autoSpaceDN w:val="0"/>
        <w:adjustRightInd w:val="0"/>
        <w:spacing w:after="0" w:line="240" w:lineRule="auto"/>
        <w:rPr>
          <w:rFonts w:eastAsia="CentraleSansLight" w:cs="CentraleSansLight"/>
          <w:b/>
          <w:bCs/>
          <w:color w:val="000000"/>
          <w:sz w:val="24"/>
          <w:szCs w:val="24"/>
        </w:rPr>
      </w:pPr>
      <w:r>
        <w:rPr>
          <w:rFonts w:eastAsia="CentraleSansLight" w:cs="CentraleSansLight"/>
          <w:b/>
          <w:bCs/>
          <w:color w:val="000000"/>
          <w:sz w:val="24"/>
          <w:szCs w:val="24"/>
        </w:rPr>
        <w:t>Importer</w:t>
      </w:r>
    </w:p>
    <w:p w14:paraId="7EBADE58" w14:textId="77777777" w:rsidR="00B16795" w:rsidRDefault="0020058A">
      <w:pPr>
        <w:autoSpaceDE w:val="0"/>
        <w:autoSpaceDN w:val="0"/>
        <w:adjustRightInd w:val="0"/>
        <w:spacing w:after="0" w:line="240" w:lineRule="auto"/>
        <w:rPr>
          <w:rFonts w:eastAsia="CentraleSansLight" w:cs="CentraleSansLight"/>
          <w:color w:val="000000"/>
          <w:sz w:val="24"/>
          <w:szCs w:val="24"/>
        </w:rPr>
      </w:pPr>
      <w:r>
        <w:rPr>
          <w:rFonts w:eastAsia="CentraleSansLight" w:cs="CentraleSansLight"/>
          <w:color w:val="000000"/>
          <w:sz w:val="24"/>
          <w:szCs w:val="24"/>
        </w:rPr>
        <w:t>LIN Polska Sp. z o.o.</w:t>
      </w:r>
    </w:p>
    <w:p w14:paraId="61F0E382" w14:textId="2BFBDEFC" w:rsidR="00B16795" w:rsidRDefault="002C22F9">
      <w:pPr>
        <w:autoSpaceDE w:val="0"/>
        <w:autoSpaceDN w:val="0"/>
        <w:adjustRightInd w:val="0"/>
        <w:spacing w:after="0" w:line="240" w:lineRule="auto"/>
        <w:rPr>
          <w:rFonts w:eastAsia="CentraleSansLight" w:cs="CentraleSansLight"/>
          <w:color w:val="000000"/>
          <w:sz w:val="24"/>
          <w:szCs w:val="24"/>
        </w:rPr>
      </w:pPr>
      <w:r>
        <w:rPr>
          <w:rFonts w:eastAsia="CentraleSansLight" w:cs="CentraleSansLight"/>
          <w:color w:val="000000"/>
          <w:sz w:val="24"/>
          <w:szCs w:val="24"/>
        </w:rPr>
        <w:t xml:space="preserve">Opłotek 29 </w:t>
      </w:r>
    </w:p>
    <w:p w14:paraId="7154D0B5" w14:textId="39B39CA5" w:rsidR="00B16795" w:rsidRDefault="0020058A">
      <w:pPr>
        <w:autoSpaceDE w:val="0"/>
        <w:autoSpaceDN w:val="0"/>
        <w:adjustRightInd w:val="0"/>
        <w:spacing w:after="0" w:line="240" w:lineRule="auto"/>
        <w:rPr>
          <w:rFonts w:eastAsia="CentraleSansLight" w:cs="CentraleSansLight"/>
          <w:color w:val="000000"/>
          <w:sz w:val="24"/>
          <w:szCs w:val="24"/>
        </w:rPr>
      </w:pPr>
      <w:r>
        <w:rPr>
          <w:rFonts w:eastAsia="CentraleSansLight" w:cs="CentraleSansLight"/>
          <w:color w:val="000000"/>
          <w:sz w:val="24"/>
          <w:szCs w:val="24"/>
        </w:rPr>
        <w:t>01-9</w:t>
      </w:r>
      <w:r w:rsidR="002C22F9">
        <w:rPr>
          <w:rFonts w:eastAsia="CentraleSansLight" w:cs="CentraleSansLight"/>
          <w:color w:val="000000"/>
          <w:sz w:val="24"/>
          <w:szCs w:val="24"/>
        </w:rPr>
        <w:t>40</w:t>
      </w:r>
      <w:r>
        <w:rPr>
          <w:rFonts w:eastAsia="CentraleSansLight" w:cs="CentraleSansLight"/>
          <w:color w:val="000000"/>
          <w:sz w:val="24"/>
          <w:szCs w:val="24"/>
        </w:rPr>
        <w:t xml:space="preserve"> Warszawa</w:t>
      </w:r>
    </w:p>
    <w:bookmarkStart w:id="4" w:name="_Hlk29302477"/>
    <w:p w14:paraId="5DD7B1D4" w14:textId="77777777" w:rsidR="00B16795" w:rsidRDefault="0020058A">
      <w:pPr>
        <w:autoSpaceDE w:val="0"/>
        <w:autoSpaceDN w:val="0"/>
        <w:adjustRightInd w:val="0"/>
        <w:spacing w:after="0" w:line="240" w:lineRule="auto"/>
      </w:pPr>
      <w:r>
        <w:fldChar w:fldCharType="begin"/>
      </w:r>
      <w:r>
        <w:instrText xml:space="preserve"> HYPERLINK "mailto:kontakt@lin-tcl.pl" </w:instrText>
      </w:r>
      <w:r>
        <w:fldChar w:fldCharType="separate"/>
      </w:r>
      <w:r>
        <w:rPr>
          <w:rStyle w:val="Hipercze"/>
        </w:rPr>
        <w:t>kontakt@lin-tcl.pl</w:t>
      </w:r>
      <w:r>
        <w:fldChar w:fldCharType="end"/>
      </w:r>
      <w:r>
        <w:t xml:space="preserve"> </w:t>
      </w:r>
    </w:p>
    <w:bookmarkEnd w:id="4"/>
    <w:p w14:paraId="36CDF872" w14:textId="77777777" w:rsidR="00B16795" w:rsidRDefault="00B16795">
      <w:pPr>
        <w:autoSpaceDE w:val="0"/>
        <w:autoSpaceDN w:val="0"/>
        <w:adjustRightInd w:val="0"/>
        <w:spacing w:after="0" w:line="240" w:lineRule="auto"/>
      </w:pPr>
    </w:p>
    <w:p w14:paraId="16C0EC82" w14:textId="77777777" w:rsidR="00B16795" w:rsidRDefault="00000000">
      <w:pPr>
        <w:autoSpaceDE w:val="0"/>
        <w:autoSpaceDN w:val="0"/>
        <w:adjustRightInd w:val="0"/>
        <w:spacing w:after="0" w:line="240" w:lineRule="auto"/>
        <w:rPr>
          <w:rFonts w:eastAsia="CentraleSansLight" w:cs="CentraleSansLight"/>
          <w:color w:val="000000"/>
          <w:sz w:val="24"/>
          <w:szCs w:val="24"/>
        </w:rPr>
      </w:pPr>
      <w:hyperlink r:id="rId30" w:history="1">
        <w:r w:rsidR="0020058A">
          <w:rPr>
            <w:rStyle w:val="Hipercze"/>
            <w:rFonts w:eastAsia="CentraleSansLight" w:cs="CentraleSansLight"/>
            <w:sz w:val="24"/>
            <w:szCs w:val="24"/>
          </w:rPr>
          <w:t>www.lin-tcl.pl</w:t>
        </w:r>
      </w:hyperlink>
      <w:r w:rsidR="0020058A">
        <w:rPr>
          <w:rFonts w:eastAsia="CentraleSansLight" w:cs="CentraleSansLight"/>
          <w:color w:val="000000"/>
          <w:sz w:val="24"/>
          <w:szCs w:val="24"/>
        </w:rPr>
        <w:t xml:space="preserve"> </w:t>
      </w:r>
    </w:p>
    <w:p w14:paraId="023DE875"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1C0B90F2" w14:textId="77777777" w:rsidR="00B16795" w:rsidRDefault="0020058A">
      <w:pPr>
        <w:autoSpaceDE w:val="0"/>
        <w:autoSpaceDN w:val="0"/>
        <w:adjustRightInd w:val="0"/>
        <w:spacing w:after="0" w:line="240" w:lineRule="auto"/>
        <w:rPr>
          <w:rFonts w:eastAsia="CentraleSansLight" w:cs="CentraleSansLight"/>
          <w:color w:val="000000"/>
          <w:sz w:val="24"/>
          <w:szCs w:val="24"/>
        </w:rPr>
      </w:pPr>
      <w:r>
        <w:rPr>
          <w:rFonts w:eastAsia="CentraleSansLight" w:cs="CentraleSansLight"/>
          <w:color w:val="000000"/>
          <w:sz w:val="24"/>
          <w:szCs w:val="24"/>
        </w:rPr>
        <w:t>Telefon: +48 883 183 375</w:t>
      </w:r>
    </w:p>
    <w:p w14:paraId="02C44F7D"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402A2209"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2B6892E2"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37EEF932"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65DABC38"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13738E02" w14:textId="77777777" w:rsidR="00B16795" w:rsidRDefault="0020058A">
      <w:pPr>
        <w:autoSpaceDE w:val="0"/>
        <w:autoSpaceDN w:val="0"/>
        <w:adjustRightInd w:val="0"/>
        <w:spacing w:after="0" w:line="240" w:lineRule="auto"/>
        <w:rPr>
          <w:rFonts w:eastAsia="CentraleSansLight" w:cs="CentraleSansLight"/>
          <w:color w:val="000000"/>
          <w:sz w:val="24"/>
          <w:szCs w:val="24"/>
        </w:rPr>
      </w:pPr>
      <w:r>
        <w:rPr>
          <w:rFonts w:ascii="Arial" w:hAnsi="Arial" w:cs="Arial"/>
          <w:b/>
          <w:noProof/>
          <w:sz w:val="14"/>
          <w:szCs w:val="14"/>
          <w:lang w:val="en-US" w:eastAsia="zh-CN"/>
        </w:rPr>
        <w:lastRenderedPageBreak/>
        <mc:AlternateContent>
          <mc:Choice Requires="wps">
            <w:drawing>
              <wp:anchor distT="0" distB="0" distL="114300" distR="114300" simplePos="0" relativeHeight="251665408" behindDoc="0" locked="0" layoutInCell="1" allowOverlap="1" wp14:anchorId="720DB056" wp14:editId="1232D432">
                <wp:simplePos x="0" y="0"/>
                <wp:positionH relativeFrom="margin">
                  <wp:posOffset>106045</wp:posOffset>
                </wp:positionH>
                <wp:positionV relativeFrom="paragraph">
                  <wp:posOffset>226695</wp:posOffset>
                </wp:positionV>
                <wp:extent cx="5534025" cy="2994660"/>
                <wp:effectExtent l="0" t="0" r="28575" b="15240"/>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994660"/>
                        </a:xfrm>
                        <a:prstGeom prst="rect">
                          <a:avLst/>
                        </a:prstGeom>
                        <a:solidFill>
                          <a:srgbClr val="FFFFFF"/>
                        </a:solidFill>
                        <a:ln w="9525">
                          <a:solidFill>
                            <a:srgbClr val="000000"/>
                          </a:solidFill>
                          <a:miter lim="800000"/>
                        </a:ln>
                      </wps:spPr>
                      <wps:txbx>
                        <w:txbxContent>
                          <w:p w14:paraId="522E2A9C" w14:textId="77777777" w:rsidR="00B6175F" w:rsidRDefault="00B6175F">
                            <w:pPr>
                              <w:rPr>
                                <w:sz w:val="28"/>
                                <w:szCs w:val="28"/>
                              </w:rPr>
                            </w:pPr>
                          </w:p>
                          <w:p w14:paraId="0871D73E" w14:textId="2205C39D" w:rsidR="00B16795" w:rsidRDefault="0020058A">
                            <w:pPr>
                              <w:rPr>
                                <w:sz w:val="28"/>
                                <w:szCs w:val="28"/>
                              </w:rPr>
                            </w:pPr>
                            <w:r>
                              <w:rPr>
                                <w:sz w:val="28"/>
                                <w:szCs w:val="28"/>
                              </w:rPr>
                              <w:t>Model sprzętu:...........................................................................................</w:t>
                            </w:r>
                          </w:p>
                          <w:p w14:paraId="125B0A17" w14:textId="77777777" w:rsidR="00B16795" w:rsidRDefault="00B16795">
                            <w:pPr>
                              <w:rPr>
                                <w:sz w:val="28"/>
                                <w:szCs w:val="28"/>
                              </w:rPr>
                            </w:pPr>
                          </w:p>
                          <w:p w14:paraId="499EE068" w14:textId="77777777" w:rsidR="00B16795" w:rsidRDefault="0020058A">
                            <w:pPr>
                              <w:rPr>
                                <w:sz w:val="28"/>
                                <w:szCs w:val="28"/>
                              </w:rPr>
                            </w:pPr>
                            <w:r>
                              <w:rPr>
                                <w:sz w:val="28"/>
                                <w:szCs w:val="28"/>
                              </w:rPr>
                              <w:t xml:space="preserve">Data </w:t>
                            </w:r>
                          </w:p>
                          <w:p w14:paraId="6F13DDA1" w14:textId="77777777" w:rsidR="00B16795" w:rsidRDefault="0020058A">
                            <w:pPr>
                              <w:rPr>
                                <w:sz w:val="28"/>
                                <w:szCs w:val="28"/>
                              </w:rPr>
                            </w:pPr>
                            <w:r>
                              <w:rPr>
                                <w:sz w:val="28"/>
                                <w:szCs w:val="28"/>
                              </w:rPr>
                              <w:t>sprzedaży i podpis......................................................................................</w:t>
                            </w:r>
                          </w:p>
                          <w:p w14:paraId="682A603F" w14:textId="77777777" w:rsidR="00B16795" w:rsidRDefault="00B16795">
                            <w:pPr>
                              <w:rPr>
                                <w:sz w:val="28"/>
                                <w:szCs w:val="28"/>
                              </w:rPr>
                            </w:pPr>
                          </w:p>
                          <w:p w14:paraId="3CBB4D58" w14:textId="77777777" w:rsidR="00B16795" w:rsidRDefault="00B16795">
                            <w:pPr>
                              <w:rPr>
                                <w:sz w:val="28"/>
                                <w:szCs w:val="28"/>
                              </w:rPr>
                            </w:pPr>
                          </w:p>
                          <w:p w14:paraId="7892F77E" w14:textId="77777777" w:rsidR="00B16795" w:rsidRDefault="0020058A">
                            <w:pPr>
                              <w:rPr>
                                <w:sz w:val="28"/>
                                <w:szCs w:val="28"/>
                              </w:rPr>
                            </w:pPr>
                            <w:r>
                              <w:rPr>
                                <w:sz w:val="28"/>
                                <w:szCs w:val="28"/>
                              </w:rPr>
                              <w:t>Numer seryjny:...........................................................................................</w:t>
                            </w:r>
                          </w:p>
                          <w:p w14:paraId="392D8466" w14:textId="77777777" w:rsidR="00B16795" w:rsidRDefault="0020058A">
                            <w:pPr>
                              <w:rPr>
                                <w:sz w:val="16"/>
                                <w:szCs w:val="16"/>
                              </w:rPr>
                            </w:pPr>
                            <w:r>
                              <w:rPr>
                                <w:sz w:val="16"/>
                                <w:szCs w:val="16"/>
                              </w:rPr>
                              <w:t xml:space="preserve"> </w:t>
                            </w:r>
                          </w:p>
                          <w:p w14:paraId="223D1EFD" w14:textId="77777777" w:rsidR="00B16795" w:rsidRDefault="00B16795">
                            <w:pPr>
                              <w:rPr>
                                <w:sz w:val="16"/>
                                <w:szCs w:val="16"/>
                              </w:rPr>
                            </w:pPr>
                          </w:p>
                          <w:p w14:paraId="1DDA92E6" w14:textId="77777777" w:rsidR="00B16795" w:rsidRDefault="00B16795"/>
                        </w:txbxContent>
                      </wps:txbx>
                      <wps:bodyPr rot="0" vert="horz" wrap="square" lIns="91440" tIns="45720" rIns="91440" bIns="45720" anchor="t" anchorCtr="0" upright="1">
                        <a:noAutofit/>
                      </wps:bodyPr>
                    </wps:wsp>
                  </a:graphicData>
                </a:graphic>
              </wp:anchor>
            </w:drawing>
          </mc:Choice>
          <mc:Fallback>
            <w:pict>
              <v:shape w14:anchorId="720DB056" id="Text Box 59" o:spid="_x0000_s1058" type="#_x0000_t202" style="position:absolute;margin-left:8.35pt;margin-top:17.85pt;width:435.75pt;height:235.8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">
                <v:textbox>
                  <w:txbxContent>
                    <w:p w14:paraId="522E2A9C" w14:textId="77777777" w:rsidR="00B6175F" w:rsidRDefault="00B6175F">
                      <w:pPr>
                        <w:rPr>
                          <w:sz w:val="28"/>
                          <w:szCs w:val="28"/>
                        </w:rPr>
                      </w:pPr>
                    </w:p>
                    <w:p w14:paraId="0871D73E" w14:textId="2205C39D" w:rsidR="00B16795" w:rsidRDefault="0020058A">
                      <w:pPr>
                        <w:rPr>
                          <w:sz w:val="28"/>
                          <w:szCs w:val="28"/>
                        </w:rPr>
                      </w:pPr>
                      <w:r>
                        <w:rPr>
                          <w:sz w:val="28"/>
                          <w:szCs w:val="28"/>
                        </w:rPr>
                        <w:t>Model sprzętu:...........................................................................................</w:t>
                      </w:r>
                    </w:p>
                    <w:p w14:paraId="125B0A17" w14:textId="77777777" w:rsidR="00B16795" w:rsidRDefault="00B16795">
                      <w:pPr>
                        <w:rPr>
                          <w:sz w:val="28"/>
                          <w:szCs w:val="28"/>
                        </w:rPr>
                      </w:pPr>
                    </w:p>
                    <w:p w14:paraId="499EE068" w14:textId="77777777" w:rsidR="00B16795" w:rsidRDefault="0020058A">
                      <w:pPr>
                        <w:rPr>
                          <w:sz w:val="28"/>
                          <w:szCs w:val="28"/>
                        </w:rPr>
                      </w:pPr>
                      <w:r>
                        <w:rPr>
                          <w:sz w:val="28"/>
                          <w:szCs w:val="28"/>
                        </w:rPr>
                        <w:t xml:space="preserve">Data </w:t>
                      </w:r>
                    </w:p>
                    <w:p w14:paraId="6F13DDA1" w14:textId="77777777" w:rsidR="00B16795" w:rsidRDefault="0020058A">
                      <w:pPr>
                        <w:rPr>
                          <w:sz w:val="28"/>
                          <w:szCs w:val="28"/>
                        </w:rPr>
                      </w:pPr>
                      <w:r>
                        <w:rPr>
                          <w:sz w:val="28"/>
                          <w:szCs w:val="28"/>
                        </w:rPr>
                        <w:t>sprzedaży i podpis......................................................................................</w:t>
                      </w:r>
                    </w:p>
                    <w:p w14:paraId="682A603F" w14:textId="77777777" w:rsidR="00B16795" w:rsidRDefault="00B16795">
                      <w:pPr>
                        <w:rPr>
                          <w:sz w:val="28"/>
                          <w:szCs w:val="28"/>
                        </w:rPr>
                      </w:pPr>
                    </w:p>
                    <w:p w14:paraId="3CBB4D58" w14:textId="77777777" w:rsidR="00B16795" w:rsidRDefault="00B16795">
                      <w:pPr>
                        <w:rPr>
                          <w:sz w:val="28"/>
                          <w:szCs w:val="28"/>
                        </w:rPr>
                      </w:pPr>
                    </w:p>
                    <w:p w14:paraId="7892F77E" w14:textId="77777777" w:rsidR="00B16795" w:rsidRDefault="0020058A">
                      <w:pPr>
                        <w:rPr>
                          <w:sz w:val="28"/>
                          <w:szCs w:val="28"/>
                        </w:rPr>
                      </w:pPr>
                      <w:r>
                        <w:rPr>
                          <w:sz w:val="28"/>
                          <w:szCs w:val="28"/>
                        </w:rPr>
                        <w:t>Numer seryjny:...........................................................................................</w:t>
                      </w:r>
                    </w:p>
                    <w:p w14:paraId="392D8466" w14:textId="77777777" w:rsidR="00B16795" w:rsidRDefault="0020058A">
                      <w:pPr>
                        <w:rPr>
                          <w:sz w:val="16"/>
                          <w:szCs w:val="16"/>
                        </w:rPr>
                      </w:pPr>
                      <w:r>
                        <w:rPr>
                          <w:sz w:val="16"/>
                          <w:szCs w:val="16"/>
                        </w:rPr>
                        <w:t xml:space="preserve"> </w:t>
                      </w:r>
                    </w:p>
                    <w:p w14:paraId="223D1EFD" w14:textId="77777777" w:rsidR="00B16795" w:rsidRDefault="00B16795">
                      <w:pPr>
                        <w:rPr>
                          <w:sz w:val="16"/>
                          <w:szCs w:val="16"/>
                        </w:rPr>
                      </w:pPr>
                    </w:p>
                    <w:p w14:paraId="1DDA92E6" w14:textId="77777777" w:rsidR="00B16795" w:rsidRDefault="00B16795"/>
                  </w:txbxContent>
                </v:textbox>
                <w10:wrap anchorx="margin"/>
              </v:shape>
            </w:pict>
          </mc:Fallback>
        </mc:AlternateContent>
      </w:r>
      <w:r>
        <w:rPr>
          <w:noProof/>
          <w:lang w:val="en-US" w:eastAsia="zh-CN"/>
        </w:rPr>
        <w:drawing>
          <wp:inline distT="0" distB="0" distL="0" distR="0" wp14:anchorId="43034CDE" wp14:editId="70A8BE28">
            <wp:extent cx="5760720" cy="3490595"/>
            <wp:effectExtent l="0" t="0" r="0" b="0"/>
            <wp:docPr id="22" name="Obraz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1492"/>
                    <pic:cNvPicPr>
                      <a:picLocks noChangeAspect="1" noChangeArrowheads="1"/>
                    </pic:cNvPicPr>
                  </pic:nvPicPr>
                  <pic:blipFill>
                    <a:blip r:embed="rId31" cstate="print"/>
                    <a:srcRect/>
                    <a:stretch>
                      <a:fillRect/>
                    </a:stretch>
                  </pic:blipFill>
                  <pic:spPr>
                    <a:xfrm>
                      <a:off x="0" y="0"/>
                      <a:ext cx="5760720" cy="3490645"/>
                    </a:xfrm>
                    <a:prstGeom prst="rect">
                      <a:avLst/>
                    </a:prstGeom>
                    <a:noFill/>
                    <a:ln w="9525">
                      <a:noFill/>
                      <a:miter lim="800000"/>
                      <a:headEnd/>
                      <a:tailEnd/>
                    </a:ln>
                  </pic:spPr>
                </pic:pic>
              </a:graphicData>
            </a:graphic>
          </wp:inline>
        </w:drawing>
      </w:r>
    </w:p>
    <w:p w14:paraId="531B9826"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64A8D733"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3C54A0DC"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15ABEFE4"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001EBAC0"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35EEFEB7"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2CAE7758"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3C252A0F"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78CB590A"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2C23BB70" w14:textId="77777777" w:rsidR="00B16795" w:rsidRDefault="00B16795">
      <w:pPr>
        <w:autoSpaceDE w:val="0"/>
        <w:autoSpaceDN w:val="0"/>
        <w:adjustRightInd w:val="0"/>
        <w:spacing w:after="0" w:line="240" w:lineRule="auto"/>
        <w:rPr>
          <w:rFonts w:eastAsia="CentraleSansLight" w:cs="CentraleSansLight"/>
          <w:color w:val="000000"/>
          <w:sz w:val="24"/>
          <w:szCs w:val="24"/>
        </w:rPr>
      </w:pPr>
    </w:p>
    <w:p w14:paraId="71DA7341" w14:textId="77777777" w:rsidR="00B16795" w:rsidRDefault="00B16795"/>
    <w:p w14:paraId="008D3561" w14:textId="77777777" w:rsidR="00B16795" w:rsidRDefault="00B16795">
      <w:pPr>
        <w:jc w:val="center"/>
      </w:pPr>
    </w:p>
    <w:p w14:paraId="44457552" w14:textId="77777777" w:rsidR="00B16795" w:rsidRDefault="00B16795">
      <w:pPr>
        <w:jc w:val="center"/>
      </w:pPr>
    </w:p>
    <w:p w14:paraId="37B2B5A4" w14:textId="77777777" w:rsidR="00B16795" w:rsidRDefault="00B16795">
      <w:pPr>
        <w:jc w:val="center"/>
      </w:pPr>
    </w:p>
    <w:p w14:paraId="5DEF1444" w14:textId="25B7780F" w:rsidR="00B16795" w:rsidRDefault="00B6175F">
      <w:pPr>
        <w:jc w:val="center"/>
      </w:pPr>
      <w:r>
        <w:rPr>
          <w:noProof/>
          <w:lang w:val="en-US" w:eastAsia="zh-CN"/>
        </w:rPr>
        <w:lastRenderedPageBreak/>
        <w:drawing>
          <wp:inline distT="0" distB="0" distL="0" distR="0" wp14:anchorId="0A85A022" wp14:editId="5FE9A903">
            <wp:extent cx="4236720" cy="3756660"/>
            <wp:effectExtent l="0" t="0" r="0" b="0"/>
            <wp:docPr id="91333722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37220" name="Obraz 913337220"/>
                    <pic:cNvPicPr/>
                  </pic:nvPicPr>
                  <pic:blipFill>
                    <a:blip r:embed="rId32">
                      <a:extLst>
                        <a:ext uri="{28A0092B-C50C-407E-A947-70E740481C1C}">
                          <a14:useLocalDpi xmlns:a14="http://schemas.microsoft.com/office/drawing/2010/main" val="0"/>
                        </a:ext>
                      </a:extLst>
                    </a:blip>
                    <a:stretch>
                      <a:fillRect/>
                    </a:stretch>
                  </pic:blipFill>
                  <pic:spPr>
                    <a:xfrm>
                      <a:off x="0" y="0"/>
                      <a:ext cx="4236720" cy="3756660"/>
                    </a:xfrm>
                    <a:prstGeom prst="rect">
                      <a:avLst/>
                    </a:prstGeom>
                  </pic:spPr>
                </pic:pic>
              </a:graphicData>
            </a:graphic>
          </wp:inline>
        </w:drawing>
      </w:r>
    </w:p>
    <w:p w14:paraId="7E314BB6" w14:textId="77777777" w:rsidR="00B16795" w:rsidRDefault="00B16795" w:rsidP="00B6175F"/>
    <w:p w14:paraId="44328ACA" w14:textId="77777777" w:rsidR="00B16795" w:rsidRDefault="00B16795">
      <w:pPr>
        <w:jc w:val="center"/>
      </w:pPr>
    </w:p>
    <w:p w14:paraId="69FBC0DB" w14:textId="77777777" w:rsidR="00A75C2D" w:rsidRDefault="00A75C2D">
      <w:pPr>
        <w:jc w:val="center"/>
      </w:pPr>
    </w:p>
    <w:p w14:paraId="47FD84C9" w14:textId="77777777" w:rsidR="00632A6D" w:rsidRDefault="00632A6D">
      <w:pPr>
        <w:pStyle w:val="Zwykytekst"/>
        <w:jc w:val="center"/>
      </w:pPr>
    </w:p>
    <w:p w14:paraId="057118BD" w14:textId="77777777" w:rsidR="00632A6D" w:rsidRDefault="00632A6D">
      <w:pPr>
        <w:pStyle w:val="Zwykytekst"/>
        <w:jc w:val="center"/>
      </w:pPr>
    </w:p>
    <w:p w14:paraId="3BBA5DE3" w14:textId="77777777" w:rsidR="00632A6D" w:rsidRDefault="00632A6D">
      <w:pPr>
        <w:pStyle w:val="Zwykytekst"/>
        <w:jc w:val="center"/>
      </w:pPr>
    </w:p>
    <w:p w14:paraId="50511E86" w14:textId="77777777" w:rsidR="00632A6D" w:rsidRDefault="00632A6D">
      <w:pPr>
        <w:pStyle w:val="Zwykytekst"/>
        <w:jc w:val="center"/>
      </w:pPr>
    </w:p>
    <w:p w14:paraId="2E084694" w14:textId="77777777" w:rsidR="00632A6D" w:rsidRDefault="00632A6D">
      <w:pPr>
        <w:pStyle w:val="Zwykytekst"/>
        <w:jc w:val="center"/>
      </w:pPr>
    </w:p>
    <w:p w14:paraId="1F1E0625" w14:textId="77777777" w:rsidR="00632A6D" w:rsidRDefault="00632A6D">
      <w:pPr>
        <w:pStyle w:val="Zwykytekst"/>
        <w:jc w:val="center"/>
      </w:pPr>
    </w:p>
    <w:p w14:paraId="3BB72601" w14:textId="77777777" w:rsidR="00632A6D" w:rsidRDefault="00632A6D">
      <w:pPr>
        <w:pStyle w:val="Zwykytekst"/>
        <w:jc w:val="center"/>
      </w:pPr>
    </w:p>
    <w:p w14:paraId="51D924DA" w14:textId="77777777" w:rsidR="00632A6D" w:rsidRDefault="00632A6D">
      <w:pPr>
        <w:pStyle w:val="Zwykytekst"/>
        <w:jc w:val="center"/>
      </w:pPr>
    </w:p>
    <w:p w14:paraId="15997888" w14:textId="2B3BCEEC" w:rsidR="00B16795" w:rsidRDefault="00000000">
      <w:pPr>
        <w:pStyle w:val="Zwykytekst"/>
        <w:jc w:val="center"/>
      </w:pPr>
      <w:hyperlink r:id="rId33" w:history="1">
        <w:r w:rsidR="00632A6D" w:rsidRPr="00606884">
          <w:rPr>
            <w:rStyle w:val="Hipercze"/>
          </w:rPr>
          <w:t>www.lin-tcl.pl</w:t>
        </w:r>
      </w:hyperlink>
    </w:p>
    <w:sectPr w:rsidR="00B16795">
      <w:footerReference w:type="default" r:id="rId34"/>
      <w:headerReference w:type="first" r:id="rId35"/>
      <w:footerReference w:type="first" r:id="rId3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8D21" w14:textId="77777777" w:rsidR="00974B87" w:rsidRDefault="00974B87">
      <w:pPr>
        <w:spacing w:line="240" w:lineRule="auto"/>
      </w:pPr>
      <w:r>
        <w:separator/>
      </w:r>
    </w:p>
  </w:endnote>
  <w:endnote w:type="continuationSeparator" w:id="0">
    <w:p w14:paraId="4895A0FD" w14:textId="77777777" w:rsidR="00974B87" w:rsidRDefault="00974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entraleSansMedium">
    <w:altName w:val="MS Gothic"/>
    <w:panose1 w:val="00000000000000000000"/>
    <w:charset w:val="80"/>
    <w:family w:val="swiss"/>
    <w:notTrueType/>
    <w:pitch w:val="default"/>
    <w:sig w:usb0="00000000"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raleSans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89805641"/>
    </w:sdtPr>
    <w:sdtContent>
      <w:p w14:paraId="2BDCB2CF" w14:textId="5724C650" w:rsidR="00B16795" w:rsidRDefault="0020058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cs="Times New Roman"/>
          </w:rPr>
          <w:fldChar w:fldCharType="begin"/>
        </w:r>
        <w:r>
          <w:instrText>PAGE    \* MERGEFORMAT</w:instrText>
        </w:r>
        <w:r>
          <w:rPr>
            <w:rFonts w:cs="Times New Roman"/>
          </w:rPr>
          <w:fldChar w:fldCharType="separate"/>
        </w:r>
        <w:r w:rsidR="001101CD" w:rsidRPr="001101CD">
          <w:rPr>
            <w:rFonts w:asciiTheme="majorHAnsi" w:eastAsiaTheme="majorEastAsia" w:hAnsiTheme="majorHAnsi" w:cstheme="majorBidi"/>
            <w:noProof/>
            <w:sz w:val="28"/>
            <w:szCs w:val="28"/>
          </w:rPr>
          <w:t>20</w:t>
        </w:r>
        <w:r>
          <w:rPr>
            <w:rFonts w:asciiTheme="majorHAnsi" w:eastAsiaTheme="majorEastAsia" w:hAnsiTheme="majorHAnsi" w:cstheme="majorBidi"/>
            <w:sz w:val="28"/>
            <w:szCs w:val="28"/>
          </w:rPr>
          <w:fldChar w:fldCharType="end"/>
        </w:r>
      </w:p>
    </w:sdtContent>
  </w:sdt>
  <w:p w14:paraId="4CC47FBF" w14:textId="77777777" w:rsidR="00B16795" w:rsidRDefault="00B16795">
    <w:pPr>
      <w:pStyle w:val="Stopka"/>
    </w:pPr>
  </w:p>
  <w:p w14:paraId="7FD522C9" w14:textId="77777777" w:rsidR="00AE1B20" w:rsidRDefault="00AE1B20"/>
  <w:p w14:paraId="3AED1B8E" w14:textId="77777777" w:rsidR="00AE1B20" w:rsidRDefault="00AE1B20"/>
  <w:p w14:paraId="4A1ED92D" w14:textId="77777777" w:rsidR="00AE1B20" w:rsidRDefault="00AE1B20"/>
  <w:p w14:paraId="309B0499" w14:textId="77777777" w:rsidR="00AE1B20" w:rsidRDefault="00AE1B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E41B" w14:textId="3E3ED0F1" w:rsidR="00B16795" w:rsidRDefault="0020058A">
    <w:pPr>
      <w:pStyle w:val="Stopka"/>
    </w:pPr>
    <w:r>
      <w:rPr>
        <w:rStyle w:val="shorttext"/>
      </w:rPr>
      <w:t xml:space="preserve">                                                                                PRZECZYTAJ I ZACHOWAJ  INSTRUKCJĘ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7049" w14:textId="77777777" w:rsidR="00974B87" w:rsidRDefault="00974B87">
      <w:pPr>
        <w:spacing w:after="0" w:line="240" w:lineRule="auto"/>
      </w:pPr>
      <w:r>
        <w:separator/>
      </w:r>
    </w:p>
  </w:footnote>
  <w:footnote w:type="continuationSeparator" w:id="0">
    <w:p w14:paraId="33B422F3" w14:textId="77777777" w:rsidR="00974B87" w:rsidRDefault="009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3D49" w14:textId="0AE28AD7" w:rsidR="00B16795" w:rsidRDefault="007A2372">
    <w:pPr>
      <w:pStyle w:val="Nagwek"/>
    </w:pPr>
    <w:r>
      <w:rPr>
        <w:noProof/>
        <w:lang w:val="en-US" w:eastAsia="zh-CN"/>
      </w:rPr>
      <w:drawing>
        <wp:inline distT="0" distB="0" distL="0" distR="0" wp14:anchorId="5D89245A" wp14:editId="004967B5">
          <wp:extent cx="742950" cy="658767"/>
          <wp:effectExtent l="0" t="0" r="0" b="8255"/>
          <wp:docPr id="334611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1118" name="Obraz 33461118"/>
                  <pic:cNvPicPr/>
                </pic:nvPicPr>
                <pic:blipFill>
                  <a:blip r:embed="rId1">
                    <a:extLst>
                      <a:ext uri="{28A0092B-C50C-407E-A947-70E740481C1C}">
                        <a14:useLocalDpi xmlns:a14="http://schemas.microsoft.com/office/drawing/2010/main" val="0"/>
                      </a:ext>
                    </a:extLst>
                  </a:blip>
                  <a:stretch>
                    <a:fillRect/>
                  </a:stretch>
                </pic:blipFill>
                <pic:spPr>
                  <a:xfrm>
                    <a:off x="0" y="0"/>
                    <a:ext cx="753325" cy="6679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305"/>
    <w:multiLevelType w:val="hybridMultilevel"/>
    <w:tmpl w:val="160E9ACC"/>
    <w:lvl w:ilvl="0" w:tplc="04150001">
      <w:start w:val="1"/>
      <w:numFmt w:val="bullet"/>
      <w:lvlText w:val=""/>
      <w:lvlJc w:val="left"/>
      <w:pPr>
        <w:ind w:left="720" w:hanging="360"/>
      </w:pPr>
      <w:rPr>
        <w:rFonts w:ascii="Symbol" w:hAnsi="Symbol" w:hint="default"/>
      </w:rPr>
    </w:lvl>
    <w:lvl w:ilvl="1" w:tplc="2AF66BA4">
      <w:start w:val="1"/>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A945D9"/>
    <w:multiLevelType w:val="multilevel"/>
    <w:tmpl w:val="18A94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742A2D"/>
    <w:multiLevelType w:val="multilevel"/>
    <w:tmpl w:val="19742A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9168EE"/>
    <w:multiLevelType w:val="hybridMultilevel"/>
    <w:tmpl w:val="52B2E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EE4A85"/>
    <w:multiLevelType w:val="multilevel"/>
    <w:tmpl w:val="29EE4A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CC3784D"/>
    <w:multiLevelType w:val="multilevel"/>
    <w:tmpl w:val="2CC37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3504BA"/>
    <w:multiLevelType w:val="hybridMultilevel"/>
    <w:tmpl w:val="81588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1C696A"/>
    <w:multiLevelType w:val="hybridMultilevel"/>
    <w:tmpl w:val="CD84D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DE61C3"/>
    <w:multiLevelType w:val="hybridMultilevel"/>
    <w:tmpl w:val="2A44D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17049C"/>
    <w:multiLevelType w:val="multilevel"/>
    <w:tmpl w:val="70170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9082026">
    <w:abstractNumId w:val="1"/>
  </w:num>
  <w:num w:numId="2" w16cid:durableId="299381237">
    <w:abstractNumId w:val="9"/>
  </w:num>
  <w:num w:numId="3" w16cid:durableId="2054697537">
    <w:abstractNumId w:val="5"/>
  </w:num>
  <w:num w:numId="4" w16cid:durableId="1376349664">
    <w:abstractNumId w:val="3"/>
  </w:num>
  <w:num w:numId="5" w16cid:durableId="1693654261">
    <w:abstractNumId w:val="2"/>
  </w:num>
  <w:num w:numId="6" w16cid:durableId="984505541">
    <w:abstractNumId w:val="8"/>
  </w:num>
  <w:num w:numId="7" w16cid:durableId="567425796">
    <w:abstractNumId w:val="0"/>
  </w:num>
  <w:num w:numId="8" w16cid:durableId="15081595">
    <w:abstractNumId w:val="6"/>
  </w:num>
  <w:num w:numId="9" w16cid:durableId="429785686">
    <w:abstractNumId w:val="4"/>
  </w:num>
  <w:num w:numId="10" w16cid:durableId="1471512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FB"/>
    <w:rsid w:val="00033507"/>
    <w:rsid w:val="0008065A"/>
    <w:rsid w:val="000E0D92"/>
    <w:rsid w:val="00103E8D"/>
    <w:rsid w:val="001101CD"/>
    <w:rsid w:val="0013206C"/>
    <w:rsid w:val="00183E8E"/>
    <w:rsid w:val="001C5CD8"/>
    <w:rsid w:val="0020058A"/>
    <w:rsid w:val="002419F2"/>
    <w:rsid w:val="0028785E"/>
    <w:rsid w:val="002B69DC"/>
    <w:rsid w:val="002C1A7E"/>
    <w:rsid w:val="002C22F9"/>
    <w:rsid w:val="002C6E49"/>
    <w:rsid w:val="00316EF4"/>
    <w:rsid w:val="00320A15"/>
    <w:rsid w:val="00322F02"/>
    <w:rsid w:val="0037188B"/>
    <w:rsid w:val="00396552"/>
    <w:rsid w:val="003B6F5F"/>
    <w:rsid w:val="003D1A1F"/>
    <w:rsid w:val="003D4F5C"/>
    <w:rsid w:val="0043704F"/>
    <w:rsid w:val="00453BFB"/>
    <w:rsid w:val="0049135F"/>
    <w:rsid w:val="004C282E"/>
    <w:rsid w:val="00500329"/>
    <w:rsid w:val="00500FFC"/>
    <w:rsid w:val="005324D3"/>
    <w:rsid w:val="00543C08"/>
    <w:rsid w:val="0056267E"/>
    <w:rsid w:val="00570DAB"/>
    <w:rsid w:val="00581514"/>
    <w:rsid w:val="00581667"/>
    <w:rsid w:val="005B6414"/>
    <w:rsid w:val="005B7EB7"/>
    <w:rsid w:val="005C366E"/>
    <w:rsid w:val="005C7945"/>
    <w:rsid w:val="00600878"/>
    <w:rsid w:val="00605271"/>
    <w:rsid w:val="00616D8C"/>
    <w:rsid w:val="00617F73"/>
    <w:rsid w:val="006264DA"/>
    <w:rsid w:val="00632A6D"/>
    <w:rsid w:val="00633900"/>
    <w:rsid w:val="00654CEF"/>
    <w:rsid w:val="006806D0"/>
    <w:rsid w:val="00682023"/>
    <w:rsid w:val="006A4CBB"/>
    <w:rsid w:val="0071772C"/>
    <w:rsid w:val="007222E3"/>
    <w:rsid w:val="0074533C"/>
    <w:rsid w:val="007528AE"/>
    <w:rsid w:val="00783633"/>
    <w:rsid w:val="007A2372"/>
    <w:rsid w:val="007D2215"/>
    <w:rsid w:val="007E1167"/>
    <w:rsid w:val="007E4C59"/>
    <w:rsid w:val="00802DCD"/>
    <w:rsid w:val="00803B20"/>
    <w:rsid w:val="0081482C"/>
    <w:rsid w:val="008165FC"/>
    <w:rsid w:val="008340E3"/>
    <w:rsid w:val="00852536"/>
    <w:rsid w:val="0086519D"/>
    <w:rsid w:val="00892C01"/>
    <w:rsid w:val="008951B3"/>
    <w:rsid w:val="008E6F24"/>
    <w:rsid w:val="008F1515"/>
    <w:rsid w:val="00925D2A"/>
    <w:rsid w:val="00943BFB"/>
    <w:rsid w:val="00971ED1"/>
    <w:rsid w:val="00974B87"/>
    <w:rsid w:val="00983D78"/>
    <w:rsid w:val="00985FC1"/>
    <w:rsid w:val="009B420D"/>
    <w:rsid w:val="009F09A0"/>
    <w:rsid w:val="009F4D25"/>
    <w:rsid w:val="00A00E29"/>
    <w:rsid w:val="00A11FB3"/>
    <w:rsid w:val="00A1658B"/>
    <w:rsid w:val="00A34C69"/>
    <w:rsid w:val="00A3629D"/>
    <w:rsid w:val="00A50147"/>
    <w:rsid w:val="00A53362"/>
    <w:rsid w:val="00A605C0"/>
    <w:rsid w:val="00A65007"/>
    <w:rsid w:val="00A749D4"/>
    <w:rsid w:val="00A75880"/>
    <w:rsid w:val="00A75C2D"/>
    <w:rsid w:val="00A80CE7"/>
    <w:rsid w:val="00AB6664"/>
    <w:rsid w:val="00AD779D"/>
    <w:rsid w:val="00AE1B20"/>
    <w:rsid w:val="00AE488D"/>
    <w:rsid w:val="00AF4036"/>
    <w:rsid w:val="00B16795"/>
    <w:rsid w:val="00B2028E"/>
    <w:rsid w:val="00B21089"/>
    <w:rsid w:val="00B30B58"/>
    <w:rsid w:val="00B43673"/>
    <w:rsid w:val="00B4729D"/>
    <w:rsid w:val="00B6175F"/>
    <w:rsid w:val="00BB3273"/>
    <w:rsid w:val="00BF3E38"/>
    <w:rsid w:val="00C04802"/>
    <w:rsid w:val="00C44371"/>
    <w:rsid w:val="00C54DB4"/>
    <w:rsid w:val="00C566A7"/>
    <w:rsid w:val="00C94ADC"/>
    <w:rsid w:val="00C9721F"/>
    <w:rsid w:val="00CA4B58"/>
    <w:rsid w:val="00CC30AC"/>
    <w:rsid w:val="00CF3CB0"/>
    <w:rsid w:val="00CF74B6"/>
    <w:rsid w:val="00D12812"/>
    <w:rsid w:val="00D23F7C"/>
    <w:rsid w:val="00D24F25"/>
    <w:rsid w:val="00D250E2"/>
    <w:rsid w:val="00D776E0"/>
    <w:rsid w:val="00D95528"/>
    <w:rsid w:val="00DB0B3C"/>
    <w:rsid w:val="00DC6173"/>
    <w:rsid w:val="00DC6196"/>
    <w:rsid w:val="00DD2DE5"/>
    <w:rsid w:val="00DE20EB"/>
    <w:rsid w:val="00DF56AC"/>
    <w:rsid w:val="00E35A2B"/>
    <w:rsid w:val="00E523DF"/>
    <w:rsid w:val="00E74717"/>
    <w:rsid w:val="00E847BA"/>
    <w:rsid w:val="00E95CEC"/>
    <w:rsid w:val="00EB1568"/>
    <w:rsid w:val="00EC4460"/>
    <w:rsid w:val="00EF4786"/>
    <w:rsid w:val="00EF492C"/>
    <w:rsid w:val="00F01C89"/>
    <w:rsid w:val="00F0649E"/>
    <w:rsid w:val="00F14BA2"/>
    <w:rsid w:val="00F41CF2"/>
    <w:rsid w:val="00F45A68"/>
    <w:rsid w:val="00F60C64"/>
    <w:rsid w:val="00F8370A"/>
    <w:rsid w:val="00F91564"/>
    <w:rsid w:val="00FA2C16"/>
    <w:rsid w:val="00FA6DD5"/>
    <w:rsid w:val="00FB010A"/>
    <w:rsid w:val="00FB625C"/>
    <w:rsid w:val="00FE30E7"/>
    <w:rsid w:val="22EE11C7"/>
    <w:rsid w:val="38231A09"/>
    <w:rsid w:val="3B6225A4"/>
    <w:rsid w:val="493976BA"/>
    <w:rsid w:val="54841A22"/>
    <w:rsid w:val="6ACD0469"/>
    <w:rsid w:val="6F774984"/>
    <w:rsid w:val="7178235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DBBDD5"/>
  <w15:docId w15:val="{6189EE45-A213-4BBA-9399-DC449205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qFormat/>
    <w:pPr>
      <w:spacing w:after="0" w:line="240" w:lineRule="auto"/>
    </w:pPr>
    <w:rPr>
      <w:rFonts w:ascii="Calibri" w:hAnsi="Calibri"/>
      <w:szCs w:val="21"/>
    </w:rPr>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UyteHipercze">
    <w:name w:val="FollowedHyperlink"/>
    <w:basedOn w:val="Domylnaczcionkaakapitu"/>
    <w:uiPriority w:val="99"/>
    <w:semiHidden/>
    <w:unhideWhenUsed/>
    <w:qFormat/>
    <w:rPr>
      <w:color w:val="954F72" w:themeColor="followedHyperlink"/>
      <w:u w:val="single"/>
    </w:rPr>
  </w:style>
  <w:style w:type="character" w:styleId="Hipercze">
    <w:name w:val="Hyperlink"/>
    <w:basedOn w:val="Domylnaczcionkaakapitu"/>
    <w:uiPriority w:val="99"/>
    <w:unhideWhenUsed/>
    <w:rPr>
      <w:color w:val="0563C1" w:themeColor="hyperlink"/>
      <w:u w:val="single"/>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shorttext">
    <w:name w:val="short_text"/>
    <w:basedOn w:val="Domylnaczcionkaakapitu"/>
    <w:qFormat/>
  </w:style>
  <w:style w:type="paragraph" w:customStyle="1" w:styleId="Akapitzlist1">
    <w:name w:val="Akapit z listą1"/>
    <w:basedOn w:val="Normalny"/>
    <w:qFormat/>
    <w:pPr>
      <w:widowControl w:val="0"/>
      <w:spacing w:after="0" w:line="240" w:lineRule="auto"/>
      <w:ind w:firstLineChars="200" w:firstLine="420"/>
      <w:jc w:val="both"/>
    </w:pPr>
    <w:rPr>
      <w:rFonts w:ascii="Calibri" w:eastAsia="SimSun" w:hAnsi="Calibri" w:cs="Times New Roman"/>
      <w:kern w:val="2"/>
      <w:sz w:val="21"/>
      <w:lang w:val="en-US" w:eastAsia="zh-CN"/>
    </w:rPr>
  </w:style>
  <w:style w:type="paragraph" w:styleId="Akapitzlist">
    <w:name w:val="List Paragraph"/>
    <w:basedOn w:val="Normalny"/>
    <w:uiPriority w:val="34"/>
    <w:qFormat/>
    <w:pPr>
      <w:ind w:left="720"/>
      <w:contextualSpacing/>
    </w:p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paragraph" w:styleId="Bezodstpw">
    <w:name w:val="No Spacing"/>
    <w:link w:val="BezodstpwZnak"/>
    <w:uiPriority w:val="1"/>
    <w:qFormat/>
    <w:rPr>
      <w:sz w:val="22"/>
      <w:szCs w:val="22"/>
    </w:rPr>
  </w:style>
  <w:style w:type="character" w:customStyle="1" w:styleId="BezodstpwZnak">
    <w:name w:val="Bez odstępów Znak"/>
    <w:basedOn w:val="Domylnaczcionkaakapitu"/>
    <w:link w:val="Bezodstpw"/>
    <w:uiPriority w:val="1"/>
    <w:qFormat/>
    <w:rPr>
      <w:rFonts w:eastAsiaTheme="minorEastAsia"/>
      <w:lang w:eastAsia="pl-PL"/>
    </w:rPr>
  </w:style>
  <w:style w:type="character" w:customStyle="1" w:styleId="ZwykytekstZnak">
    <w:name w:val="Zwykły tekst Znak"/>
    <w:basedOn w:val="Domylnaczcionkaakapitu"/>
    <w:link w:val="Zwykytekst"/>
    <w:uiPriority w:val="99"/>
    <w:semiHidden/>
    <w:qFormat/>
    <w:rPr>
      <w:rFonts w:ascii="Calibri" w:hAnsi="Calibri"/>
      <w:szCs w:val="21"/>
    </w:rPr>
  </w:style>
  <w:style w:type="paragraph" w:styleId="Tekstkomentarza">
    <w:name w:val="annotation text"/>
    <w:basedOn w:val="Normalny"/>
    <w:link w:val="TekstkomentarzaZnak"/>
    <w:uiPriority w:val="99"/>
    <w:semiHidden/>
    <w:unhideWhenUsed/>
    <w:rsid w:val="00802DCD"/>
    <w:pPr>
      <w:widowControl w:val="0"/>
      <w:spacing w:after="0" w:line="240" w:lineRule="auto"/>
    </w:pPr>
    <w:rPr>
      <w:kern w:val="2"/>
      <w:sz w:val="21"/>
      <w:lang w:val="en" w:eastAsia="zh-CN"/>
    </w:rPr>
  </w:style>
  <w:style w:type="character" w:customStyle="1" w:styleId="TekstkomentarzaZnak">
    <w:name w:val="Tekst komentarza Znak"/>
    <w:basedOn w:val="Domylnaczcionkaakapitu"/>
    <w:link w:val="Tekstkomentarza"/>
    <w:uiPriority w:val="99"/>
    <w:semiHidden/>
    <w:qFormat/>
    <w:rsid w:val="00802DCD"/>
    <w:rPr>
      <w:rFonts w:eastAsiaTheme="minorEastAsia"/>
      <w:kern w:val="2"/>
      <w:sz w:val="21"/>
      <w:szCs w:val="22"/>
      <w:lang w:val="en" w:eastAsia="zh-CN"/>
    </w:rPr>
  </w:style>
  <w:style w:type="character" w:styleId="Odwoaniedokomentarza">
    <w:name w:val="annotation reference"/>
    <w:basedOn w:val="Domylnaczcionkaakapitu"/>
    <w:uiPriority w:val="99"/>
    <w:semiHidden/>
    <w:unhideWhenUsed/>
    <w:qFormat/>
    <w:rsid w:val="00802DCD"/>
    <w:rPr>
      <w:sz w:val="21"/>
      <w:szCs w:val="21"/>
    </w:rPr>
  </w:style>
  <w:style w:type="table" w:styleId="Tabela-Siatka">
    <w:name w:val="Table Grid"/>
    <w:basedOn w:val="Standardowy"/>
    <w:uiPriority w:val="59"/>
    <w:rsid w:val="00802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802DCD"/>
    <w:pPr>
      <w:widowControl/>
      <w:spacing w:after="160"/>
    </w:pPr>
    <w:rPr>
      <w:rFonts w:eastAsiaTheme="minorHAnsi"/>
      <w:b/>
      <w:bCs/>
      <w:kern w:val="0"/>
      <w:sz w:val="20"/>
      <w:szCs w:val="20"/>
      <w:lang w:val="pl-PL" w:eastAsia="en-US"/>
    </w:rPr>
  </w:style>
  <w:style w:type="character" w:customStyle="1" w:styleId="TematkomentarzaZnak">
    <w:name w:val="Temat komentarza Znak"/>
    <w:basedOn w:val="TekstkomentarzaZnak"/>
    <w:link w:val="Tematkomentarza"/>
    <w:uiPriority w:val="99"/>
    <w:semiHidden/>
    <w:rsid w:val="00802DCD"/>
    <w:rPr>
      <w:rFonts w:eastAsiaTheme="minorEastAsia"/>
      <w:b/>
      <w:bCs/>
      <w:kern w:val="2"/>
      <w:sz w:val="21"/>
      <w:szCs w:val="22"/>
      <w:lang w:val="en" w:eastAsia="en-US"/>
    </w:rPr>
  </w:style>
  <w:style w:type="character" w:customStyle="1" w:styleId="Nierozpoznanawzmianka2">
    <w:name w:val="Nierozpoznana wzmianka2"/>
    <w:basedOn w:val="Domylnaczcionkaakapitu"/>
    <w:uiPriority w:val="99"/>
    <w:semiHidden/>
    <w:unhideWhenUsed/>
    <w:rsid w:val="00632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www.lin-tcl.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2.jp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www.lin-tcl.p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LIN LIFVD2 30L BIAŁY                          </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ED33B2-BF04-4F39-A942-D681E91D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4063</Words>
  <Characters>24383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Jankowski</dc:creator>
  <cp:lastModifiedBy>Michał Jankowski</cp:lastModifiedBy>
  <cp:revision>2</cp:revision>
  <cp:lastPrinted>2023-08-07T12:14:00Z</cp:lastPrinted>
  <dcterms:created xsi:type="dcterms:W3CDTF">2023-12-27T10:11:00Z</dcterms:created>
  <dcterms:modified xsi:type="dcterms:W3CDTF">2023-12-27T10:11:00Z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034B20F6CC684C65A296CDD247D4A5D3</vt:lpwstr>
  </property>
</Properties>
</file>